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734ad25c64b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111學年度新任主管專訪【文學院院長紀慧君】-文五合一 數位人文成發展特色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111學年度新任主管專訪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學歷：淡江大學大傳系學士、國立政治大學新聞博士
</w:t>
          <w:br/>
          <w:t>經歷：淡江大學大眾傳播學系教授兼系主任、淡江電視台指導教師
</w:t>
          <w:br/>
          <w:t>
</w:t>
          <w:br/>
          <w:t>【舒宜萍專訪】「現今廿一世紀文學院『文』的定義，已經和以往大不相同了。」新上任的文學院院長紀慧君分析，既然要重新定位「文學院」的意義，當然需要加入現代發展的趨勢，符合社會的期待。
</w:t>
          <w:br/>
          <w:t>重新定位需要獲得全體文學院同仁的共識，中文、歷史、資圖、大傳及資傳5系共同思考，要建立甚麼樣的文學院？紀慧君有信心地說：「肯定是一個有特色的學院。」其實從學校整體來看，如果每個學院都具有各自的特色，整個學校將更具有前瞻性及其特殊存在價值。
</w:t>
          <w:br/>
          <w:t>如今大家都在談AI，應該培養文學院學生擁有「解讀」AI的能力，如何發掘議題、應用AI，也就是Text Mining（文本挖掘），紀慧君說：「在此過程中，文學院學生不一定非要專精AI技術，但要瞭解AI可以幫忙做些什麼，同樣可以進行跨域整合。」現今本校執行的永續計畫中，要求社會學門提問與自然學門共同解決問題，依據這樣的思維，文學院將可朝向嶄新的目標邁進。
</w:t>
          <w:br/>
          <w:t>紀慧君舉例，大傳系校友林慧珍原在電視台擔任大數據營運長，因為較別人早一步看見社會發展的趨勢，她與數據分析師合作，提供詳盡的資料後，林慧珍善於解讀這些資料，這就是一種跨域整合能力。
</w:t>
          <w:br/>
          <w:t>文學院具有特色且提供全校學生選修的「文化創意產業學分學程」，從前院長趙雅麗開創以來，持續多年為全校學生提供有趣且實用的課程，新學年課程結合數位轉型、永續、AI等議題，文學院學生都可以申請跨域選修，在本科系以外有更多選擇與學習機會。文創學程也將根據社會的變遷、未來的需求，由經驗豐富的業師來啟迪學生，更彰顯其跨領域的學習及整合的能力，讓學生更快速了解職場的變化軌跡。
</w:t>
          <w:br/>
          <w:t>紀慧君說明，其實傳播業近年也有很大的改變，以前媒體分廣播、電視、電影、廣告等，現在各個媒體都「匯流」了，媒體的邊界修失了，其實也是一種典範的轉移，以前各種媒體壁壘分明，現在加入了科技，很多都翻轉了做法，這些都需要讓學生了解，他們的學習也需要更開放的態度和方法。
</w:t>
          <w:br/>
          <w:t>而要讓學生更有學習動力，教師也希望教學是光榮的、具有意義的，學生如果表現好，會讓教師們更有驅力。當然，如能結合校友們的優越表現，會讓系所發展更加有特色，紀慧君當年任大傳系主任時，製作過「影棚三十」的紀錄片，獲得校外媒體大幅報導，其實是為了紀念創辦人張建邦的睿智，本校影棚為全國第一個大學實習媒體，別校只是示範教學，而本校卻是直接讓學生上手實作，許多校友想起當年非常珍惜這樣的機會。也曾與校友企業、媒體在淡水校園合辦青少年微電影創作營，吸引許多高中生的注意。
</w:t>
          <w:br/>
          <w:t>AI帶給人文領域很大的轉換，以紀慧君來說，她與水環系教師合作，將淡水河流域當成一個追求永續的場域，中文系8個各具特色的研究室、資傳系創意發想助淡水老街再生，歷史系規劃「滬尾宴」，資圖系教授林信成建立淡水維基館和留存淡水歷史古蹟文化，其實都符合時代脈動，「數位人文」無疑是文學院未來確切的發展目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ea20e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ef234b80-0ac0-410a-84f3-eda02ef84049.jpg"/>
                      <pic:cNvPicPr/>
                    </pic:nvPicPr>
                    <pic:blipFill>
                      <a:blip xmlns:r="http://schemas.openxmlformats.org/officeDocument/2006/relationships" r:embed="R449e1d05b7624c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9e1d05b7624c1d" /></Relationships>
</file>