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40d5ed612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國際處邀境外生度中秋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隨著臺灣入境條件鬆綁，許多境外生順利回到校園學習，為了迎接他們，同時歡慶中秋節，國際暨兩岸事務處境外生輔導組9月7日中午12時，特別在驚聲大樓十樓舉辦「境外生節慶文化-慶中秋」活動，準備月餅與柚子大家共享，近300境外生參與。
</w:t>
          <w:br/>
          <w:t>國際長葉劍木致詞時表示，中秋節是我國重要的傳統節日之一，更是家庭團圓的日子，淡江是同學們在臺灣的家，所以在這個重要的日子就要團聚一起，開心慶祝。他希望大家在享用美食之餘，也能多多認識這個家的文化與傳統，最後祝願同學佳節愉快，在淡江的學習收穫滿滿。
</w:t>
          <w:br/>
          <w:t>來自印尼的企管二蔡冰冰分享，因為她的家鄉也會有吃月餅和慶祝中秋節的習俗，所以對中秋節並不陌生，「但在臺灣與大家一起慶祝節日還是感到很親切，而且可以吃到月餅很開心。」財金英語二黃怡婷表示，當初來到臺灣讀書是為了學習中文和累積經驗，印象特別深刻的是臺灣良好的治安以及便捷的交通工具，讓她覺得在這裡生活很安心，可以與朋友們一起學習和旅遊，也留下許多美好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2240"/>
              <wp:effectExtent l="0" t="0" r="0" b="0"/>
              <wp:docPr id="1" name="IMG_ab960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9ed4f1e-3faf-4662-b8e0-3d0fc5ecb70c.JPG"/>
                      <pic:cNvPicPr/>
                    </pic:nvPicPr>
                    <pic:blipFill>
                      <a:blip xmlns:r="http://schemas.openxmlformats.org/officeDocument/2006/relationships" r:embed="R83dbe90978374a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7cd92f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b66793de-2674-456d-9a34-524eb1acd7a5.JPG"/>
                      <pic:cNvPicPr/>
                    </pic:nvPicPr>
                    <pic:blipFill>
                      <a:blip xmlns:r="http://schemas.openxmlformats.org/officeDocument/2006/relationships" r:embed="R817c1cc80b7449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dbe90978374a95" /><Relationship Type="http://schemas.openxmlformats.org/officeDocument/2006/relationships/image" Target="/media/image2.bin" Id="R817c1cc80b7449af" /></Relationships>
</file>