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618a9922249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魚菜共生 黃皓分享科技農業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【記者林育珊淡水校園報導】經濟系主任林彥伶於9月24日上午9時30分在B605，邀請台灣水耕發展有限公司創辦人加拿大籍黃皓Robert Virgin，主講科技應用講座：「氣候災難與耕地稀缺下的農業未來——垂直農業的現況與機會」。介紹如何利用大自然生物特性，創造供需平衡的生態鏈，並結合空間利用，讓科技農業在地狹人稠的世代，帶來無限的商業價值。
</w:t>
          <w:br/>
          <w:t>Robert Virgin先從全球氣候變遷的影響，以及糧食運送造成的成本與浪費，分享新科技的農業技術和經驗，他介紹魚菜共生、水耕和垂直種植蔬菜等多種具循環經濟的方法，介紹其種植方式與養殖原理，如何有效節省水資源。並以三支影片分享國外科技與農業結合的方式，以實際案例讓大家了解科技農業的新視野。
</w:t>
          <w:br/>
          <w:t>此外，他也積極回答學生的問題，在提及經濟收益時，他指出，利潤的多寡在知道市場需求甚麼，種什麼和賣什麼，選擇生長週期短的植物，直接銷售給餐廳是確保收益好方法，當然所有的植物都適用科技農業，該如何從中獲利，就是管理者另外研究的課題。
</w:t>
          <w:br/>
          <w:t>經濟系碩二陳金純表示，糧食危機是當代重要的議題，透過講座了解科技農業如何解決危機，看到魚菜共生、水耕等多樣的科技方法，獲益良多。資管系碩一蔡同學分享，因對科技農業議題有興趣，對於垂直農業的做法印象深刻，希望自己能以這概念發想，在該領域有所貢獻，未來家家戶戶都有機會在糧食上自給自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e57a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865ae2dc-592f-4ec3-94d1-50cbe0773a61.JPG"/>
                      <pic:cNvPicPr/>
                    </pic:nvPicPr>
                    <pic:blipFill>
                      <a:blip xmlns:r="http://schemas.openxmlformats.org/officeDocument/2006/relationships" r:embed="R4224fe4b939e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24fe4b939e499a" /></Relationships>
</file>