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4b91748e4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【人物短波】黃奇燦繪畫獲人氣獎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57年國貿系畢業校友黃奇燦，曾任本校加拿大校友會會長，以繪畫自娛，去（2021）年參加第17屆新光全國繪畫比賽「疫起做環保．擁抱綠生活」，榮獲「樂活長青組」優等獎，並以3116票獲樂活長青組人氣王，作品表現出爸爸媽媽在假日時，帶著小朋友到戶外旅遊，看著藍天白雲、綠野溪流，繪出親子溫馨之情，趣味無窮。近90歲的他現定居臺灣，於今年再度參賽，主題為「減碳愛地球‧明天繪更好」，他以「魚菜共生」圖挑戰樂活健康組人氣王，以多彩色描繪出魚幫菜、菜幫魚的意義，歡迎大家一起來保護生態環境。（文／舒宜萍）</w:t>
          <w:br/>
        </w:r>
      </w:r>
    </w:p>
  </w:body>
</w:document>
</file>