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b91f694fe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加退選後補退費 11月18日前完成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【本報訊】財務處提醒，本學期加退選後一般生及就貸生（家庭年收入114萬元以下者） 之補繳及退費方式及明細，請於10月31日11月18日至補退費查詢系統（http://clf.finance.tku.edu.tw）查詢後，至中國信託網站（https://school.ctbcbank.com）繳款，出納組自110學年度起不提供夜間延長服務，且退費將全面匯款至學生本人的金融帳戶，不退發現金。已提供金融帳戶者將於10月29日匯款，尚未登錄金融帳戶者將無法退費，請於11月16日前至淡江智慧收付平台填寫（https://finfo.ais.tku.edu.tw/pmt），待審核通過後將於11月26日匯款。</w:t>
          <w:br/>
        </w:r>
      </w:r>
    </w:p>
  </w:body>
</w:document>
</file>