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74fa10ce0c43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在地國際 智慧雲端 永續未來／校長 葛煥昭博士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第36屆金鷹獎特刊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1950 年創立的淡江大學，72 年來，學生人數從幾十人提升至兩萬三千多名，校地也從淡水擴展至台北、蘭陽兩個校園，各行各業也有本校培育出的近30 萬名校友發光發亮。校慶前夕除了特別感謝前人篳路藍縷打下的根基，也深自期許在面對大環境改變下，如何帶領淡江大學更穩健發展。
</w:t>
          <w:br/>
          <w:t>今年校慶主題訂為：「在地國際 智慧雲端 永續未來」，是淡江大學以累積72 年的基礎，持續深耕「國際化、資訊化及未來化」三化特色，配合時代的脈動以及國際時勢，與時俱進的校務推展方向。本校自1968 年與日本中央學院大學建立姊妹校開始，至今已陸續與世界五大洲40 國252 所大學簽訂學術合作協議，1994 年首創國內「大三學生出國留學計畫」，每年甄選大三學生赴海外姊妹校研習，迄今已有近8,700 名學生完成出國進修的夢想。
</w:t>
          <w:br/>
          <w:t>國際移動有助於培養學生的國際觀、多文化素養與能力，然而在僅有少數人可以進行國際移動下，在地國際化希望協助學生在地獲得跨文化與國際能力，本校參與教育部大專校院學生雙語化學習計畫獲得補助，於2021 年成立全英語教學推動中心（EMI Center），推動以國際事務學院為主之EMI 課程發展，並逐步籌備、推動全校相關之全英語教學規劃，同時協調各相關單位推動EMI 課程之教學與相關活動事宜，目前創建十個全英語學系及碩士班，並將持續擴增，豐富專業多元語境及領域，讓淡江學生持續走向國際，展望共榮地球村。
</w:t>
          <w:br/>
          <w:t>目前本校各項發展緊扣2 個重點主軸，分別是AI 人工智慧、聯合國永續發展目標。2020 年11 月7 日本校與台灣微軟簽定合作首創全國全雲端校園，雙方合力打造4S 與4A 的校園雲平台與雲服務：安全（Safety）、穩固（Stability）、永續（Sustainability）、速率（Speed），在任何時間（Anytime）、任何地點（Anywhere）、使用任何裝置（Any Device），讓本校教職員生（Anyone） 運用雲端資源，並進行數位轉型。今年6 月7 日更與遠傳簽署戰略結盟MOU，邁入全雲端校園 2.0。在微軟雲平台MS Azure 與MS 365
</w:t>
          <w:br/>
          <w:t>和遠傳電信5G 共同加持之下，教師教學與研究無論是線上或實體，透過教學互動設計、AI 推薦和診斷及AR、MR、XR 與元宇宙的仿真實驗模擬與虛實整合，更可有效提升教師教學與研究能量並強化學生學習成效。同時經由學習平台的數據蒐集，讓學生從入學、在學、到畢業各方面都有完整的紀錄、分析與呈現，更能做到適時輔導、適性培育，成為心靈卓越的優質人才。
</w:t>
          <w:br/>
          <w:t>淡江大學除持續落實大學社會責任，並透過未來化教育理念與永續發展鏈結。2021 年首次參加「TCSA 台灣企業永續獎」即獲頒「永續單項績效- 社會共融領袖獎」，並抱走TSAA 台灣永續行動獎3 銅獎；今年更上層樓，再奪首屆APSAA 亞太永續行動獎金獎、第二屆TSAA 台灣永續行動獎1 銀3 銅佳績。本校去年成立「永續發展與社會創新中心」，已積極運作中，111 學年度擴編為「淨零碳排推動組」（E）、「社會實踐策略組」（S）、「韌性治理規劃組」（G）3 組，協助擘劃eESG 策略（教育、環境、社會、治理），全方位朝向「綠色校園」與「永續發展」目標前進，並宣示於2050 年達到淨零碳排的目標，邁向國際智慧未來永續雲端大學城。</w:t>
          <w:br/>
        </w:r>
      </w:r>
    </w:p>
  </w:body>
</w:document>
</file>