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67a575422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學習說故事建立品牌 曹敬業教你打動人心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【記者黃國暉淡水校園報導】資圖系兼任講師吳秋霞於11月14日下午6時在B515開設「文化創意產業概論」，邀請牧師曹敬業主講：「從文創商品設計到品牌故事-說故事的能力」，曹敬業指出：「90% 的人都只記得故事，懂得說故事的人，才能打動人心。」
</w:t>
          <w:br/>
          <w:t>　曹敬業表示，學習說自己的故事可以在「未来職場申請工作時，將人生經歷系統性、邏輯性表達出來，就像在講一個故事，也是自我行銷的方式，對於面試主管來說，印象會比較深刻。」故事行銷可以建立個人品牌，對於產品推銷、說服他人、職場面試、學校申請時等都能運用自如。
</w:t>
          <w:br/>
          <w:t>　「說故事的技巧」主要是設定核心價值，曹敬業介紹，想讓聽故事的人，聽完故事後得到什麼啟發？獲得什麼概念？產生哪些悸動？所以要篩選故事內容，簡化繁瑣細節及強化故事節奏、增強故事緊湊性。
</w:t>
          <w:br/>
          <w:t>　他以「南港浸信會建堂募款規劃與紀念品設計」，講述如何應用故事技巧來講述，包括設定目標，給故事製造困難，如讓主角經歷努力和挫敗，最後轉折成功等情節，最能啟發聽眾產生交集和共鳴。最後以故事來設計燈塔紀念幣和馬克杯，形成品牌最後募款成功。
</w:t>
          <w:br/>
          <w:t>　歷史一黃冠傑說：「覺得自己不大會講故事，聽了曹牧師的說明，以後會講得比較順暢、圓滿，也想透過各種學習方式，改變我的價值觀。」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a46d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f0b9591-11f6-45ad-ba47-4d5ca98f5cec.JPG"/>
                      <pic:cNvPicPr/>
                    </pic:nvPicPr>
                    <pic:blipFill>
                      <a:blip xmlns:r="http://schemas.openxmlformats.org/officeDocument/2006/relationships" r:embed="R2a393483bcb046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93483bcb04612" /></Relationships>
</file>