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24f7a2c064b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下午茶閒聊　倪亞當談明星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【記者沈秀珍報導】舒淇、周潤發、吳念真等人在電影產業當中扮演什麼樣的角色呢？上週三（十一日）下午一時三十分，外語學院假T701室舉辦學術下午茶的活動，由英文系助理教授倪亞當（Adam Knee）主講「為什麼研究明星？」現場播放影片，聽眾也踴躍提問，一起度過愉快的九十分鐘。
</w:t>
          <w:br/>
          <w:t>
</w:t>
          <w:br/>
          <w:t>　倪亞當分了十點討論電影研究當中明星的身分：歷史現象、經濟現象、明星的創造與宣傳機構、名氣的特色、明星的定義、社會現象、觀眾的著迷和認同與慾望、影迷文化、全球化下的明星群、明星群與電影組織等。他說明星是被雕塑出來的，電影的歷史追溯到一九五○年代，在電影發展的初期階段，明星的製造是由製片公司一手包辦，而這違反了美國的反托辣斯法，所以後來才有經紀人的出現。
</w:t>
          <w:br/>
          <w:t>
</w:t>
          <w:br/>
          <w:t>　「明星」到底是什麼樣的東西呢？是明星本人？還是片商製造出來的假象？或是觀眾期待的一個形象？明星的自我認知又是什麼？圍繞在明星的周圍是一個錯綜複雜的關係，他當然是他自己，就跟你我一樣，而他明星名氣的包裝，可以是他自己想要的形象、可以是片商要塑造成的形象、可以是他周圍的電影產業影響他所造成的形象，但這樣的一個混合體呈現出來的，就是我們在大眾傳媒當中所看到的影像嗎？觀眾在遠處，由於期待的心理間接地「遙控」，也會反過來影響製片商的決定，所謂符合觀眾的口味，這又對明星形象的製造產生影響。
</w:t>
          <w:br/>
          <w:t>
</w:t>
          <w:br/>
          <w:t>　全球化與文化差異也對電影影響不小。舒淇在很多歐、美國家和亞洲國家如臺、港、大陸地區都很有名，這是拜網路發達之賜，但是她有名的原因在不同地方又不一樣。楊德昌的電影「一一」在美國上映，廣受討論，但在臺灣卻沒什麼報導。倪亞當也談到：在印度明星就好像是神一樣，在泰國的巨星不管演什麼，片片都賣座，如果這位明星死了以後，就好像國殤一樣，全國陷入愁雲慘霧當中。
</w:t>
          <w:br/>
          <w:t>
</w:t>
          <w:br/>
          <w:t>　法文系教授蔡淑玲也回應：神鬼戰士的男主角羅素克洛（Russell Crowe）全世界知名，但澳洲人本國卻不覺得他怎麼樣，所以不同國家地區有不同的接受度。其實羅素克洛出生於紐西蘭，不管是澳洲也好、紐西蘭也好，這些英語系國家受到美國好萊塢電影業界的影響，比其他語系的國家更大。
</w:t>
          <w:br/>
          <w:t>
</w:t>
          <w:br/>
          <w:t>　那法國怎麼樣呢？我們知道法國普遍對美國文化不以為然，倪亞當覺得美國本土本身也有對好萊塢電影的批評。法文系系主任徐鵬飛問及有關片商在電影、明星製造砸下大筆金錢的問題，他也問到什麼是明星的社會功能。倪亞當回應說：他們自有辦法，也有他們自己的法則，而電影人製片時，如上所說，不僅是單向、主觀的過程，也受到了社會大眾的「反饋」，也就是製片的走向為迎合觀眾的喜好。</w:t>
          <w:br/>
        </w:r>
      </w:r>
    </w:p>
  </w:body>
</w:document>
</file>