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4ee95e9d74a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林秀怡說明跟騷法 提醒懂得保護自己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江校園報導】視障資源中心12月5日舉辦「心理與社會適應講座」，邀請台灣性別平等教育協會種子講師林秀怡，以「只要我喜歡─可以或是不可以」為主題，分享關於「跟蹤騷擾防制法」（簡稱跟騷法）相關內容，並與學生熱烈互動。
</w:t>
          <w:br/>
          <w:t>林秀怡首先說明「跟騷法」相關規範，同時分享自己搭乘大眾運輸工具時，曾經遭受陌生人跟騷的經驗。接著說明「跟騷法」制訂宗旨，在於現代「個體化」的社會中，因為每個人都是獨立的個體，所做的決定也都是獨立的，所以無論是素昧平生的路人，和自己交往的另一半，甚至無關性別，都有可能成為跟騷自己的對象，此時除了要勇敢拒絕他人讓自己感到不舒服的舉動以外，也要懂得保護自己。「尤其在戀愛方面，更需要強調『性自主權』的重要性，不當的追求和討好，只要讓其中一方感到不適，即可能構成犯罪行為。若是想要維持最理想的親密關係，莫過於透過溝通協商，在自由意志之下，建立雙方平等的共識、實現互相尊重的權利、維護個人在親密關係中的自主性。」
</w:t>
          <w:br/>
          <w:t>英文三汪秉倫表示，雖然自己是第一次參與和跟騷法相關的主題講座，但無論是自己或是周遭的人，都有可能在日常生活中不知情的狀況之下，遇到跟蹤和騷擾等的情形，「兩小時的講座中，自己獲得了不少實用的知識，學習到如何有效地防範未然、不讓自己受到傷害，很感謝講師的分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aa0232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982eb88-e4f6-4d68-a6eb-1b36b3d1f218.jpg"/>
                      <pic:cNvPicPr/>
                    </pic:nvPicPr>
                    <pic:blipFill>
                      <a:blip xmlns:r="http://schemas.openxmlformats.org/officeDocument/2006/relationships" r:embed="R59d6019760f9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d6019760f94d6a" /></Relationships>
</file>