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968c816b364f1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1155 期</w:t>
        </w:r>
      </w:r>
    </w:p>
    <w:p>
      <w:pPr>
        <w:jc w:val="center"/>
      </w:pPr>
      <w:r>
        <w:r>
          <w:rPr>
            <w:rFonts w:ascii="Segoe UI" w:hAnsi="Segoe UI" w:eastAsia="Segoe UI"/>
            <w:sz w:val="32"/>
            <w:color w:val="000000"/>
            <w:b/>
          </w:rPr>
          <w:t>69th Annual Meeting of Taiwan Institute of Chemical Engineers (TwIChE) held in TKU</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Hosted by TKU Department of Chemical and Materials Engineering, the 69th Annual Meeting of TwIChE was held on Tamsui Campus on December 2-3. The Meeting was held together with Conference of Chemical Engineer Division, National Science and Technology Council, and 2022 Taiwan- Japan-Korea-Czech International Seminar on Chemical Engineer (TJKC-ISCE). The annual meeting of TwIChE has always been a grand event for the exchanges between domestic chemical engineer academia and industry, aiming at promoting academia-industrial collaboration and improving domestic research capability and competitiveness in international market.
</w:t>
          <w:br/>
          <w:t>The opening ceremony convened in Chang Yeo Lan International Conference Hall. Wenent Pan, Chairman of TwIChE, James C. Liao, President of Academia Sinica, Hui-Huang Hsu, TKU Vice President for Academic Affairs, and Cheng-Lan Lin, Chair of Department of Chemical and Materials Engineering remarked respectively. Then, Tung-Wen Cheng, Secretary-General of TwIChE made a report on institute affairs and presented Fellows of TwIChE and a series of awards. In the afternoon, 3 keynote speeches were delivered: “Application of Intelligentized Management in CPC” by Chairperson of CPC Shun-Chin Lee; “An Operational and Strategic Approach” by Chairman of Chinese National Federation of Industries and Lien Hwa Industrial Holdings Corp. Matthew F.C. Miau; “Development of Novel Chemical Processes by the Aid of Precision Maching and Mathematical and Data Science” by Naoto Ohmura from Kobe University, Japan.
</w:t>
          <w:br/>
          <w:t>As the progress of advanced chemical Engineering technology and the approaching of artificial intelligence digital era, 2022 annual meeting “Intelligent Chemical Engineering”, ranging from keynote speech, academic seminar, women scientist’s forum, industrial forum, poster presentation, student English oral presentation competition, company exhibition and job fair, to 2022 TJKC-ISCE.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d98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1bc6fb22-88bb-4df5-a8fc-875a3bd33dc5.JPG"/>
                      <pic:cNvPicPr/>
                    </pic:nvPicPr>
                    <pic:blipFill>
                      <a:blip xmlns:r="http://schemas.openxmlformats.org/officeDocument/2006/relationships" r:embed="R2927a07aa79b40e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20507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fe57cde5-e5d8-42d6-910c-d92bc6ec8f26.JPG"/>
                      <pic:cNvPicPr/>
                    </pic:nvPicPr>
                    <pic:blipFill>
                      <a:blip xmlns:r="http://schemas.openxmlformats.org/officeDocument/2006/relationships" r:embed="R1e8e2f16a10e476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927a07aa79b40e0" /><Relationship Type="http://schemas.openxmlformats.org/officeDocument/2006/relationships/image" Target="/media/image2.bin" Id="R1e8e2f16a10e4761" /></Relationships>
</file>