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c65ef416d44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宜特董座余維斌獲金商獎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宜特科技創辦人暨董事長余維斌校友（本校物理系畢，亦為第30屆金鷹獎得主），於11月獲頒全國商業總會所舉辦的第76屆優良商人之金商獎殊榮，以肯定其「對台工商繁榮貢獻至鉅」。余校友近年來帶領宜特經營成效斐然，獲獎不斷。該公司由電子檢測領域起家，如今已成為電子資訊產業的第三公證實驗室，有「晶片電子醫院」美譽。本次獲得金商獎，更是再次肯定宜特科技多年來的服務創新及企業經營成效。（資料／校友服務暨資源發展處提供）</w:t>
          <w:br/>
        </w:r>
      </w:r>
    </w:p>
  </w:body>
</w:document>
</file>