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a00611a1348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AI聰明程度遠遠超越人類？張志勇肯定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通識與核心課程中心榮譽學程課程於12月26日下午7時邀請資工系特聘教授兼物聯網與大數據研究中心主任張志勇，主講「AI平民化」，張志勇提到，AI擁有感知能力、認知能力、創造力與智慧，聰明程度已遠遠超越人類，呼籲同學：「再過10年AI將徹底改變我們的生活，而我們是否都準備好了呢？」
</w:t>
          <w:br/>
          <w:t>　張志勇分析，隨著科技不斷演進，AI早已遍布在日常生活中，逐漸影響食衣住行育樂，滿足人類無法做到和不想做的事。如：人臉辨識、醫學診斷、消費行為分析，甚至下圍棋等技能；「而創造力是目前人類領先AI的重要能力之一，但AI也正在快速發展很可能將超越人類。」例如：作曲、寫小說、繪畫及設計等；最後，智慧涉及人類的價值觀與自我認知，這是目前AI難以突破與模仿的部分，是人類極其珍貴的寶物。
</w:t>
          <w:br/>
          <w:t>　「其實AI的誕生能為人類代勞，有助公司整體營運。」張志勇提出，機器取代人力不僅提升效能、降低成本，更能增加良率。對於交通方面，過去警察需要停在道路旁拍攝違規駕駛，現在已改為「科技執法」取代人力，直接經由AI偵測超速車輛及快速辨識車牌。
</w:t>
          <w:br/>
          <w:t>　張志勇強調，10年後在路上只看得到自動駕駛車，戴上眼鏡瞬間進入新的世界，或是與我們工作的不是人而是機器人。10年很快就來臨，科技帶來許多便利，同時，也隱藏意想不到的危機，而張志勇呼籲同學們，「在大學時能將自我領域結合AI，未來投入職場，將會帶給社會助力。」
</w:t>
          <w:br/>
          <w:t>　國企三楊晴宇表示，經由這堂課發現，原來AI比自己想像的還要日常且普遍，它改變了生活模式，唯有增強自我競爭力，才得以面對AI時代的來臨。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802d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9c27647-fa48-4f94-b277-469d8b81723d.jpg"/>
                      <pic:cNvPicPr/>
                    </pic:nvPicPr>
                    <pic:blipFill>
                      <a:blip xmlns:r="http://schemas.openxmlformats.org/officeDocument/2006/relationships" r:embed="Ra675b0ccd3544e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75b0ccd3544e30" /></Relationships>
</file>