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1464dbd1d94a3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110學年度教師教學獎勵 42教師獲獎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人力資源處11月28日前公布110學年度教學特優教師、教學優良教師、教學優良教材及教學創新成果獎勵名單，並依「教師教學獎勵辦法」第9條規定頒發12個月（111年8月至112年7月）獎金，藉此鼓勵同仁更精進於教學及學術領域。
</w:t>
          <w:br/>
          <w:t>教學特優教師名單如下，歷史系助理教授蔡育潞、機械系副教授李宜勳、統計系教授林志娟、英文系教授蔡瑞敏、外交系助理教授李文基、教科系教授顧大維、學動組副教授黃貴樹，每人可獲獎狀1面，每月獎金1萬元。
</w:t>
          <w:br/>
          <w:t>教學優良教師名單如下，歷史系副教授林嘉琪、物理系教授周子聰、化材系教授賴偉淇、資工系教授黃仁俊、國企系教授劉菊梅、副教授林美榕、曾忠蕙、財金系副教授陳玉瓏、風保系教授何佳玲、產經系助理教授楊博傑、企管系副教授涂敏芬、會計系教授孔繁華、副教授張雅淇、助理教授郭博文、公行系助理教授王千文、日文系副教授葉夌、教設系副教授曾聖翔、師培中心助理教授林怡君、學動組助理教授蔡慧敏、李欣靜，每人可獲獎狀1面，每月獎金2,000元。
</w:t>
          <w:br/>
          <w:t>教學優良教材獎勵名單教科書類如下，風保系教授何佳玲、日文系副教授蔡佩青、俄文系教授張慶國，每人可獲獎狀1面，每人每月獎金3,000元；優良教材教案編製類如下，物理系教授林大欽、曾文哲、周子聰、建築系副教授林珍瑩、化材系副教授許世杰、航太系教授陳增源、陳步偉、資管系副教授廖賀田、公行系副教授黃一峯、教心所副教授邱惟真，每人可獲獎狀1面，每月獎金1,000元。
</w:t>
          <w:br/>
          <w:t>教學創新成果獎勵名單如下，企管系教授汪美伶、學動組副教授趙曉雯、助理教授郭馥滋，每人可獲獎狀1面，每月獎金4,000元。</w:t>
          <w:br/>
        </w:r>
      </w:r>
    </w:p>
  </w:body>
</w:document>
</file>