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e43cf56b94b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第189次行政會議 葛校長重申校務發展三大重點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【潘劭愷淡水校園報導】189次行政會議3月3日下午2時，在驚聲國際會議廳舉行，由校長葛煥昭主持，3位副校長、一級主管參與，臺北校園同步視訊。
</w:t>
          <w:br/>
          <w:t>葛校長首先強調，本校目前發展重點為「雙軌轉型」、「數位轉型」及「永續發展」，高教深耕與校務發展計畫的規劃，須以其為主軸，搭配獨有特色如三全教育、優勢特色如歐盟研究中心，並與各學院系特色充分連結，透過跨領域結合創造亮點；其次希望主管們能多關心學校發生的事情，相關資訊可從校網頁刊頭及校園焦點中獲得，同時在募款上用心，透過積極舉辦活動讓校友有感；最後則希望各學院系能物色特聘研究講座教授的合適人選，以提升學術能量。
</w:t>
          <w:br/>
          <w:t>專題報告由蘭陽行政長鄧有光，以「站在B軌上看超越的蘭陽校園」為題，說明目前蘭陽校園在B軌轉型的規劃，包括精準健康學院的成立、附屬機構的設置，以及蘭陽校園空間的活化三項目，利用在地優勢結合高齡健康管理與智慧照護，與相關醫療及長照機構合作，打造國際長照福祉產業創生基地。永續發展與社會創新中心淨零碳排推動組組長李奇旺，則以「永續校園生活實驗室推動構想」為題，首先說明本校碳盤查的規劃及進度、碳中和路徑規劃，同時提出「淡江80年，10%綠能源」的目標；其次說明永續校園生活實驗室推動構想，期許透過教職員工生的共同參與、開發永續性和社會創新為重點的真實世界研究、一起協助學校邁向更具永續性和環境友好性的校園。
</w:t>
          <w:br/>
          <w:t>會中通過「淡江大學約聘助教聘任及服務辦法」第十條、第十一條修正草案、「淡江大學教職員工退休優惠金及資遣慰助金加發辦法」草案、「淡江大學校務發展規劃與執行委員會設置辦法」第二條及第三條修正草案、「淡江大學先進光源智慧檢測研究中心設置辦法」草案及「淡江大學研究發展處設置辦法」第六條修正草案，其中「淡江大學教職員工退休優惠金及資遣慰助金加發辦法」係為加速調整人力結構及提升校務發展績效，兼顧教職員工權益，健全自願退休及資遣制度訂定，相關細節則將持續研議。
</w:t>
          <w:br/>
          <w:t>會前進行頒獎，體育事務處副教授黃貴樹及軍訓室中校教官吳杰雄，擔任本校110 學年度個人資料管理稽核小組稽核員，獻替良多，特頒發獎牌1面以資鼓勵。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a05e3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5b8fbce-36b7-49e1-adf6-7b80e6e611d4.jpg"/>
                      <pic:cNvPicPr/>
                    </pic:nvPicPr>
                    <pic:blipFill>
                      <a:blip xmlns:r="http://schemas.openxmlformats.org/officeDocument/2006/relationships" r:embed="R60525e4a92d24e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525e4a92d24eea" /></Relationships>
</file>