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918ea0d33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閻正章堅持三不原則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結婚後也可以擁有像談戀愛時一樣的浪漫，在教官閻正章身上可以得到最佳印證，因為老婆喜歡香水百合，每個禮拜閻正章都會固定選擇兩天時間，下班時買束香水百合回家送給老婆當作驚喜，閻正章認為夫妻相處之道要有三不原則：吵架時不能批評對方家人、不談錢、不談離婚，所以一旦與老婆發生爭執時，他都會以打蜜月橋牌來化解兩個人間的不愉快。（洪慈勵）</w:t>
          <w:br/>
        </w:r>
      </w:r>
    </w:p>
  </w:body>
</w:document>
</file>