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f9478f5f6046a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社團運作健檢 陳致源以案例解析財務管理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柔蓁淡水校園報導】課外活動輔導組3月8日晚上6時30分在Q409舉辦「社團運作健檢室－財務管理工作坊」，邀請陽明交通大學體育室專案組員、本校通核中心講師陳致源主講，說明財務管理的重要性及如何規劃社團的年度財務計劃。
</w:t>
          <w:br/>
          <w:t>首先，陳致源提出某大學社團社長私自捲走社團財產的案例，說明社團的請款程序若欠缺應有的流程與公開徵信，帳戶及印章全在同一人手裡，非常容易產生問題。他提醒，社團的財務管理辦法應定期檢查是否符合時節並經過公開討論、大會通過，事後亦應於網路或實體公開，經費的來源及使用都需規劃並公開徵信，申請經費者也需注意核銷時程。
</w:t>
          <w:br/>
          <w:t>陳致源強調「稽核印章」、「活動及年度總預算表」、「存簿與印章管理」、「管理制度與流程」為社團財務管理運作的重點，接著大方地展示自己帶來的範例檔本，也一一回應參與者的提問，並且不厭其煩地講解經費控管與器材管理的原則，器材應分為校級財產、社團財產、物品與消耗品，使用、歸還及報廢都需詳實記錄，另所有的發票與收據都要影印一份或電子化。最後勉勵大家只要花時間、花想法、花心思，就能做好社團的財務管理。
</w:t>
          <w:br/>
          <w:t>崇德文化教育社社長、財金三余芸柔表示，她對於社團經費與行政運作原本不是很了解，參加工作坊後，才知道社團的財務管理不僅需要收支表，月報表及年度報表也是重要的一環，讓她對檔本製作有更具體的構思，收穫甚多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480816"/>
              <wp:effectExtent l="0" t="0" r="0" b="0"/>
              <wp:docPr id="1" name="IMG_3a844ad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3/m\fd7b8ab1-7593-454d-a080-b21bafb63eda.jpg"/>
                      <pic:cNvPicPr/>
                    </pic:nvPicPr>
                    <pic:blipFill>
                      <a:blip xmlns:r="http://schemas.openxmlformats.org/officeDocument/2006/relationships" r:embed="R62818319d3a042d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48081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2818319d3a042d7" /></Relationships>
</file>