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3ea71417046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黃詩雲分享如何發表頂尖國際期刊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【記者陳嘉雅淡水校園報導】會計系在3月7日上午9時50分至中午12時，在守謙國際會議中心HC307，邀請英國巴斯大學（University of Bath）財務系副教授黃詩雲校友，主講：「為國際學術出版物而努力你準備好了嗎？Working Out for International Academic Publication (Are you ready?)」，分享如何在國際期刊發表論文的豐富經驗。黃詩雲主要研究範圍多以財務金融為主，但她強調，這些若沒有過往在淡江會計系扎下深厚的基礎，很難迅速涉獵這些領域。
</w:t>
          <w:br/>
          <w:t>　淡江會計教育基金會執行長黃振豊介紹黃詩雲，曾經發表過11篇國際A級期刊，研究領域涵蓋經濟、財金與會計，並擔任多篇優良期刊編輯委員，更多次榮獲校際優良獎項。黃詩雲提到，研究議題的有趣性與研究貢獻，是發表學術期刊最重要的關鍵。文章一定要掌握easy to read的訣竅，接著是研究過程的嚴謹性，是投稿頂級期刊的基本要求。
</w:t>
          <w:br/>
          <w:t>　商管學院院長楊立人於致詞肯定會計系落實國際化，未來在會計系修習的課程，有機會通過澳洲和英國的會計師公會認證。會計系主任郭樂平說明，會計系於2019年已與美國管理會計師協會（IMA）簽署MOU，共同推動產學合作、證照考試及相關研究。期許學生能以黃詩雲為標竿，向其多多取經，未來一同成為優秀校友。　
</w:t>
          <w:br/>
          <w:t>　會計系助理教授謝安軒非常同意其觀點，提問「使用英國資料還是美國的資料？通訊作者是否重要？如何決定誰放通訊作者？」黃詩雲回復，多半使用美國的，因世界主要市場在美國，頂級期刊也以北美期刊居多。通訊作者是非常重要的角色，如投稿頂級期刊，建議以國外知名學者作為通訊作者。
</w:t>
          <w:br/>
          <w:t>　會計系碩一呂典芸認為，教授當場發給大家一篇論文摘要，請聽講者思考是否可和目前研究主題連結，或運用專業激發出新的題目，以此說明跨域合作的重要性，「並馬上給予變數建議指導，讓我備感幸運。」碩一李尚謙分享，講師講解許多國際學術投稿撇步，也分享不同期刊審稿上的差異，以及可能會出現哪些審查結果、曾遇過的點評等，讓他對這方面有更進一步的認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844a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d4102cec-2b50-424e-b77d-f47654d41cc7.jpg"/>
                      <pic:cNvPicPr/>
                    </pic:nvPicPr>
                    <pic:blipFill>
                      <a:blip xmlns:r="http://schemas.openxmlformats.org/officeDocument/2006/relationships" r:embed="R4b2b2618ddda4e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1246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ecf48e4f-1cea-4989-a57d-f7bae4986665.jpg"/>
                      <pic:cNvPicPr/>
                    </pic:nvPicPr>
                    <pic:blipFill>
                      <a:blip xmlns:r="http://schemas.openxmlformats.org/officeDocument/2006/relationships" r:embed="R0168c6af318e4b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2b2618ddda4e39" /><Relationship Type="http://schemas.openxmlformats.org/officeDocument/2006/relationships/image" Target="/media/image2.bin" Id="R0168c6af318e4b62" /></Relationships>
</file>