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f5736d99a14b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科教虛實協作聯盟成立 產學媒合會與華苓 掌宇簽合作協議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本校2月1日正式成立的科教產品虛實協作聯盟，4月19日在守謙國際會議中心HC307，舉辦首屆「產學媒合會」，學術副校長許輝煌、商管學院院長楊立人、虛實協作聯盟計畫主持人，化學系教授王伯昌、專任經理王寒柏、其他協同研究教師群、6位產學顧問群與42家廠商53位企業代表共75位出席，王伯昌與華苓科技副總楊基載、掌宇公司經理洪憲明分別簽訂產學合作協議書。
</w:t>
          <w:br/>
          <w:t>虛實協作聯盟除王伯昌外，教科系特聘教授徐新逸為共同主持人，獲國科會核定1期3年產學小聯盟計畫補助，已公開對產業界招收聯盟會員，進行產學合作服務。王寒柏說明，服務項目包括「資源規劃服務」、「實證場域」降低數位轉型失敗風險及「平台協作服務」。
</w:t>
          <w:br/>
          <w:t>許輝煌致詞表示：「聯盟成立兩個月來，已成功媒合7家企業的協同研究進行產學合作。」虛實協作對企業進行需求訪查，其數位轉型需求著重在沉浸技術XR系統開發、生成式AI技術應用及智慧場域實證（如行銷、照護、媒合及儲能）等3個主要需求。楊立人認為數位轉型須不斷創新：「我們要了解顧客的需求，能夠提供顧客什麼效益，今天有許多企業來分享，值得標竿學習，期待未來的企業合作。」
</w:t>
          <w:br/>
          <w:t>　產學媒合會邀請6位企業代表，分享數位學習及數位轉型成功實例，主題一「數位學習評量及科普推廣」，由侖新科技執行長周文祺分享「國內科普數位教材教具發展概況」，說明内容產業需要到學校協助推展、洪憲明分析「國外科教產品市場發展及需求」，提及科教企業與學校合作的技術需求；主題二「虛實系統開發及平台套模」，由華苓科技總經理梁賓先介紹「元宇宙等數位協作平台樣態及發展」，與學校合作推廣經驗、精誠資訊副總經理吳文舜提出「當Al在Cloud上遇到了MR」，解說各應用領域企業的產學需求；主題三「數位轉型導入及場域實證」，智策慧品牌顧問商務長戴瑀樂提出「國內行銷數位轉型之現況與發展」，呈現多媒體業對學校技術及人力需求，必翔電動汽車執行長陳惠湘解釋「電池產業數位轉型的動機與策略」。伸昌電機董事長蕭文瑜分享「人工智慧與大數據分析在電力產業之應用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7b4f1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ceaf23e0-568f-491c-9701-4401e8df4e3c.JPG"/>
                      <pic:cNvPicPr/>
                    </pic:nvPicPr>
                    <pic:blipFill>
                      <a:blip xmlns:r="http://schemas.openxmlformats.org/officeDocument/2006/relationships" r:embed="R54d2f165da4c4b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c83ee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6093bc91-a2da-460b-9242-b1f8ddbef192.JPG"/>
                      <pic:cNvPicPr/>
                    </pic:nvPicPr>
                    <pic:blipFill>
                      <a:blip xmlns:r="http://schemas.openxmlformats.org/officeDocument/2006/relationships" r:embed="Rfb9e01a0c5a542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d2f165da4c4b4d" /><Relationship Type="http://schemas.openxmlformats.org/officeDocument/2006/relationships/image" Target="/media/image2.bin" Id="Rfb9e01a0c5a54206" /></Relationships>
</file>