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39fcccb38c4d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挖角　透露一線生機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一片獵人的爭戰中，還是有人看出一線生機。理學院院長陳幹男分析可能成功的狀況：第一種，是喜歡淡水、喜歡淡江的人文地理環境的；第二種則是自公立大學退休，來尋第二春的；第三種人，他認為可以到研究機構去找，再和研究機構合聘。
</w:t>
          <w:br/>
          <w:t>
</w:t>
          <w:br/>
          <w:t>　第一種人是屬於可遇不可求的。第二種人則可能年紀較大，但要先聲明可不是要準備來這兒退休的，而是要繼續做研究，像當年化學系聘台大陳發清教授已經七十幾歲，一直在本校服務到八十幾歲，就是一例。他學術聲望高，身體硬朗，每天從山下走上山來都沒問題，「我們聘這樣的人才可說互蒙其利。」因為，老教授們一方面可以享受自公立大學退休的待遇，另一方面則又在這裡專任，也同時因為我們的挖角動作，給人「搶手」的感覺，「可以說是名利雙收。」
</w:t>
          <w:br/>
          <w:t>
</w:t>
          <w:br/>
          <w:t>　第三種人是轉換跑道，可能還很年輕、研究活力不錯，而且由於是和研究機構合聘，具有雙重身分，我們同時也可以借用研究機構較好的設備，他笑著說：「我們戲稱叫『帶槍投靠』，或『陪嫁過來』。」但可能需要長時間觀察，找一些真正有研究能量的人。
</w:t>
          <w:br/>
          <w:t>
</w:t>
          <w:br/>
          <w:t>　不過也有反對挖角的聲音，會計系主任黃振豊明確的表示：「我們不會挖角！」他說：「我們以前聘了很多好老師都被挖走了，自己也很心痛啊！何必挖別人的角？」他認為此舉甚至可以說是「不道德的行為」。他說：「還是慢慢的自己培養上來才是正途。」</w:t>
          <w:br/>
        </w:r>
      </w:r>
    </w:p>
  </w:body>
</w:document>
</file>