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ee08b1b69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林健祥邀陳添枝 陳進財 陳厚銘談企業永續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中華民國淡江大學校友總會總會長林健祥及校友讀書會會長張瑞峰，於5月27日下午1時至5時，在守謙國際會議中心有蓮廳，舉辦「永續創新與社會責任」論壇，校長葛煥昭、董事長張家宜、學術副校長許輝煌、行政副校長林俊宏，本校各一二級單位主管，及各地區校友們齊聚論壇，晚上由林健祥作東，邀請長官及校友們到漁人碼頭福容飯店聚餐。
</w:t>
          <w:br/>
          <w:t>　林健祥致詞表示， 2021年舉辦「中美貿易戰」讀書會論壇，獲得校友極大回響，決定承接「淡江人愛讀書」的精神，再次舉辦，董事長張家宜致詞歡迎校友，分享創辦人張建邦長期以來有送書的習慣，自己也常送書給同仁，很高興校友舉辦讀書會，體現本校發展永續的精神。校長葛煥昭表示，本校積極進行數位轉型，提出AI+SDGs=∞，ESG+AI=∞，AI代表智慧，與永續目標相結合，才能達到真正永續。張瑞峰分享淡江大學校友讀書會定期舉辦小型的讀書會已12年，以當下社會議題來討論。
</w:t>
          <w:br/>
          <w:t>　論壇邀請臺北政經學院院長陳添枝、穩懋半導體董事長，世界校友會總會長陳進財及臺灣大學國企所教授，管科系校友陳厚銘，分別以「台灣經濟發展與產業創新」、「台灣半導體產業的靱性」及「新世代管理學者的企業社會責任」為題，進行專題演講。適逢陳添枝及陳厚銘所著新書《越過中度所得陷阱的台灣經濟1990-2020》及《一個管理者的社會責任》，現場校友們紛紛採購，與兩位作者合影簽名，反應熱烈。
</w:t>
          <w:br/>
          <w:t>　陳添枝分享1990年至2020年台灣的經濟發展，表示臺灣雖有一定的產業技術，若執行技術整合，將難以被取代。陳進財提到目前半導體產業現況，最重要的是打造韌性，韌性包含人才培育與留任、技術領先重視研發、深植客戶服務態度等，以企業文化來建構競爭力。陳厚銘則說明新世代管理者需了解臺灣的地緣政治及全球布局、供應鏈韌性管理、企業永續、低碳及企業轉型升級，鼓勵產業多思考新世代的戰略。
</w:t>
          <w:br/>
          <w:t>　綜合論壇由校長葛煥昭、陳添枝、陳進財、陳厚銘及臺北商業大學校長、管科系校友任立中進行精彩對談，以「永續創新與社會責任」討論「大學社會責任與永續經營」、「企業永續經營的關鍵成功因素與人才培育」、「新地緣政治的臺灣產業與企業因應對策」。高雄校友會10餘位校友特地北上來參加，前理事長陳点樹表示，聽了幾位專家學者的精闢分析，對於產業界的永續做法，茅塞頓開，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9b79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484e5cd7-ba75-4fe8-9795-2310ce933c66.jpeg"/>
                      <pic:cNvPicPr/>
                    </pic:nvPicPr>
                    <pic:blipFill>
                      <a:blip xmlns:r="http://schemas.openxmlformats.org/officeDocument/2006/relationships" r:embed="R801ab57565ed49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6135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b318f68-8afc-4ed4-9650-21743c57b604.jpeg"/>
                      <pic:cNvPicPr/>
                    </pic:nvPicPr>
                    <pic:blipFill>
                      <a:blip xmlns:r="http://schemas.openxmlformats.org/officeDocument/2006/relationships" r:embed="R8334abd934ff4d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a93dc3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ed0e5758-66aa-4b7a-a705-8708b8ee94d6.jpeg"/>
                      <pic:cNvPicPr/>
                    </pic:nvPicPr>
                    <pic:blipFill>
                      <a:blip xmlns:r="http://schemas.openxmlformats.org/officeDocument/2006/relationships" r:embed="Rff257119739b43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b418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a4dd1add-7750-49fe-9429-09a4a92f3259.jpeg"/>
                      <pic:cNvPicPr/>
                    </pic:nvPicPr>
                    <pic:blipFill>
                      <a:blip xmlns:r="http://schemas.openxmlformats.org/officeDocument/2006/relationships" r:embed="R5c25ce98c9a949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1ab57565ed491b" /><Relationship Type="http://schemas.openxmlformats.org/officeDocument/2006/relationships/image" Target="/media/image2.bin" Id="R8334abd934ff4d93" /><Relationship Type="http://schemas.openxmlformats.org/officeDocument/2006/relationships/image" Target="/media/image3.bin" Id="Rff257119739b43eb" /><Relationship Type="http://schemas.openxmlformats.org/officeDocument/2006/relationships/image" Target="/media/image4.bin" Id="R5c25ce98c9a9499a" /></Relationships>
</file>