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314947a9b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第11屆系所獎勵 化材 航太 財金 教心 電機獲獎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11屆系所發展獎勵日前公布結果，由化學工程與材料工程學系、航空太空工程學系、財務金融學系、教育心理與諮商研究所及電機工程學系，從複審的10系所中突圍而出獲得最後獎勵，其中化材系連續3年、航太系連續5年、教心所連續2年獲獎，電機系則在重新獲得複審資格後再次得獎，財金系則是第三度獲獎。頒獎儀式於6月2日下午2時10分，第89次校務會議中進行，由校長葛煥昭親自頒發獎金與獎座給獲獎學系。
</w:t>
          <w:br/>
          <w:t>化材系系主任林正嵐感謝助理、助教及教師們的辛勞，讓該系行政、教學、校友聯繫等各方面業務均能順利推動，尤其不少身為淡江系友的教師，對於系友的聯繫與產學合作的推動不遺餘力，化材系能夠連續三年獲獎，他們居功厥偉。關於獎金的運用，林正嵐表示將拿來進行系上行政與教學設備的補強，讓系務推動能夠持續順利進行。
</w:t>
          <w:br/>
          <w:t>航太系系主任蕭富元特別感謝前主任陳步偉打下紮實的基礎、系上同仁的努力及評審委員的肯定，本次獲得的獎金，除了小部分添購火箭發射的防護設備，完善發射過程的安全係數。大部分將用於完善太空科技實驗室，提供該實驗室更獨立更好的研究環境，希望能與無人機實驗室共同成為航太系的雙塔，兼顧航空、太空雙專業並重的學系發展目標。
</w:t>
          <w:br/>
          <w:t>財金系系主任林允永感謝全體師生及助理、助教們的努力、還有學校與學院近年來的支持，目前該系正規劃兩岸金融研究中心的轉型，預計朝數位金融研究方向發展，以符應環境趨勢。對於獎金的運用，則擬規劃於獎勵師生研究，與更新博士班與全英語專班的教學設備，協助提升學生學習成效。
</w:t>
          <w:br/>
          <w:t>教心所所長張貴傑感謝學校的鼓勵、全所師生的共同努力，特別是教育學院與林健祥學長的支持！「學校有心理健康的科系，希望能好好的運用我們的學生，他們將能為學校與社會增加非常多的貢獻，並減少生命跟心力的耗損！」獎金則規劃用於網頁更新，以及添購推動科技與心理健康的相關設備。
</w:t>
          <w:br/>
          <w:t>電機系系主任施鴻源表示，淡江大學有許多發展優秀的系所，該系今年能夠獲獎感到十分榮幸，日後將持續在教學、研究、系友與企業合作上持續精進，打造出優良的生態圈；關於獎金的運用將會投入在系所發展所需之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b5d1bd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f328438-cda8-4194-b58b-d605289aff79.jpg"/>
                      <pic:cNvPicPr/>
                    </pic:nvPicPr>
                    <pic:blipFill>
                      <a:blip xmlns:r="http://schemas.openxmlformats.org/officeDocument/2006/relationships" r:embed="R2523ff41e15843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23ff41e158434e" /></Relationships>
</file>