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3e974f7a24b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淡江藝術教育引路人 藝輝文錙展筆下風華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文錙藝術中心5月25日起舉辦「藝輝文錙-文錙藝術中心諮詢委員作品聯展」，由駐校藝術家袁金塔、沈禎共同策展，集結18位歷年文錙藝術中心諮詢委員、駐校藝術家及執行秘書等人共80件作品，涵蓋水墨畫、油畫、版畫、書法、水彩、雕塑及綜合媒材等多元類型。開幕式於6月1日上午10時30分舉行，董事長張家宜、參展藝術家及親友等參與。
</w:t>
          <w:br/>
          <w:t>董事長張家宜致詞時表示，美學涵養為本校學生八大素養之一，藝術與欣賞也是通識教育的學門之一，她感謝歷年諮詢委員們的協助，以及中心主任張炳煌的統籌規劃，讓本校的藝術教育能夠永續執行；張炳煌表示，委員們是藝術中心的後盾，有了他們，才能讓藝術中心二十餘年來持續舉辦多元的藝術展覽，同時也說明目前中心在穩懋董事長，會計系校友陳進財的支持下，與AI創智學院合作，提升數位e筆的功能，希望藉由科技與藝術結合，在藝術領域有更多元呈現。
</w:t>
          <w:br/>
          <w:t>諮詢委員，真理大學前校長林文昌代表參展藝術家，稱許本校對於藝術教育的重視與持續，透過舉辧各式藝術展覽涵育師生相關素養，對於提升社區藝術文化更有相當程度的貢獻；策展人，駐校藝術家袁金塔與沈禎說明，中心的諮詢委員多在藝術界享有盛名，這次透過作品聯展，也可以讓大家了解他們的多元藝術呈現；沈禎還特別感謝前諮詢委員何肇衢的公子，收到邀約時不假思索地，大方提供父親的作品參展，讓大家還能欣賞並緬懷其對藝術的貢獻。
</w:t>
          <w:br/>
          <w:t>參展作品中，有不少讓人眼睛為之一亮，其中林文昌的作品〈聚〉，透過拖鞋和鞋印的巧妙結合，呈現家中人來人往，親友相聚的回憶，同時也是他2000年升等教授的作品之一；袁金塔的作品〈放眼天下〉，則是運用眼鏡中各種影像呈現，展現人心的各種慾望和念想；沈禎的作品〈下班後的母與子〉深刻地描寫職業婦女在下班後仍須扮演母親的角色，也是作者致敬於她們的辛苦與付出。展期至6月28日，每日上午9時至下午5時，週六、日及6月22、23日端午節休館；6月3畢業典禮配合開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1b6c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a33119aa-18b3-4e4c-9cce-da132d976ce7.jpg"/>
                      <pic:cNvPicPr/>
                    </pic:nvPicPr>
                    <pic:blipFill>
                      <a:blip xmlns:r="http://schemas.openxmlformats.org/officeDocument/2006/relationships" r:embed="R3cacc31c69e146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eed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5775df2-da50-49ad-9b4a-0bd29dc66b80.JPG"/>
                      <pic:cNvPicPr/>
                    </pic:nvPicPr>
                    <pic:blipFill>
                      <a:blip xmlns:r="http://schemas.openxmlformats.org/officeDocument/2006/relationships" r:embed="R88d00369e4b843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939f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f6134eb7-d420-4486-8fc1-0525f4d97fae.jpg"/>
                      <pic:cNvPicPr/>
                    </pic:nvPicPr>
                    <pic:blipFill>
                      <a:blip xmlns:r="http://schemas.openxmlformats.org/officeDocument/2006/relationships" r:embed="R13e891da9bbe4e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2243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0f066588-6020-4d13-81ed-a66e8f1c4bb9.jpg"/>
                      <pic:cNvPicPr/>
                    </pic:nvPicPr>
                    <pic:blipFill>
                      <a:blip xmlns:r="http://schemas.openxmlformats.org/officeDocument/2006/relationships" r:embed="R8ad786f33e7f4f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acc31c69e1469c" /><Relationship Type="http://schemas.openxmlformats.org/officeDocument/2006/relationships/image" Target="/media/image2.bin" Id="R88d00369e4b843a2" /><Relationship Type="http://schemas.openxmlformats.org/officeDocument/2006/relationships/image" Target="/media/image3.bin" Id="R13e891da9bbe4ebb" /><Relationship Type="http://schemas.openxmlformats.org/officeDocument/2006/relationships/image" Target="/media/image4.bin" Id="R8ad786f33e7f4fee" /></Relationships>
</file>