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0b85a99d2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【優秀畢業生專訪】全財管學士班林樂洵 設定目標 策勵自己全速前進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專訪】「我一直以來的目標，就是在大學四年裡維持在班級前五名」，以總系排第二名畢業，在校學業成績平均95.60，GPA3.965，並考取國立臺北大學企業管理學系研究所，全財管學程畢業生林樂洵總是對未來有規劃，並策勵自己向目標全速前進。
</w:t>
          <w:br/>
          <w:t>　林樂洵在高中時期唸的是理科，沒有預期會考到商管學院，進入了全財管學程後，在修習了經濟學之後，才開始對財金系感興趣。原想出國交換的她托福iBT 104分，加上她品學兼優的成績，成功申請到111學年度科技部大專生研究計畫。為了增廣見聞，以及測試自己的能力，分別以全英語發表論文參加了2場研討會，講題為：The Effects between Taiwan’s EPU and Macroeconomic Indicators.（台灣經濟政策不確定性對總體經濟指標的影響）。期間也曾因為過於努力而導致健康亮紅燈，但她說道：「很感謝我的家人和朋友一直陪伴著我，不然我相信自己沒辦法考上研究所。」她也從中吸取教訓，警惕自己日後要注意健康。
</w:t>
          <w:br/>
          <w:t>　她感激指導教授趙慶祥給予機會，並且讓她有足夠的發展空間。她分享，光是用關鍵詞來找查論文的資料、摸索論文的架構就已花了半年的時間，開始論證之後也同時在修改論文。在明白了論文形成的方式之後，她不僅能夠快速找到自己想要的資料，同時也可以在分享簡報的時候利用論文的結構，有條理的列出自己想要表達的資料。
</w:t>
          <w:br/>
          <w:t>　除了在大學四年完成自我期許之餘，林樂洵認為在大一、大二時期建立學業成績及社團活動的基礎很重要。英文好的她亦是109、110學年度外籍同學聯誼會的執行秘書。她表示：「由於社團裡只有我是台灣人，除了負責翻譯學校的公文給社員之餘，還要根據不同國家的文化差異來轉換角度，讓他們能夠理解和接收到學校想要表達的內容。」在服務之餘，學習到更多。
</w:t>
          <w:br/>
          <w:t>　雖然選擇了升學，她在這學期也到長榮航空財務部進行全職全時企業實習。林樂洵體會到在學校與公司所學的不同，在學校可以詢問老師及同學，在公司只能靠自己的能力，她表示：「待人處事是我在實習期間的收穫，並且學習要在對的時間問問題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0895b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0eac53b3-faf2-4b2a-9901-a7f6e8ffae76.jpg"/>
                      <pic:cNvPicPr/>
                    </pic:nvPicPr>
                    <pic:blipFill>
                      <a:blip xmlns:r="http://schemas.openxmlformats.org/officeDocument/2006/relationships" r:embed="Ree2db932f7dc4d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2db932f7dc4db3" /></Relationships>
</file>