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07ea042d0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【流金歲月大事記（2019-2023）】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108年9月5、6日 葛校長領生登克難坡
</w:t>
          <w:br/>
          <w:t>108學年度大學部、研究所新生開學典禮暨入學講習於5日遇雨，克難坡巡禮行程取消，第二日由校長葛煥昭依循傳統，帶領新鮮人登上132階的克難坡。
</w:t>
          <w:br/>
          <w:t>&lt;br /&gt; 
</w:t>
          <w:br/>
          <w:t>#### 109年3月2日 109學年第2學期因疫延後開學
</w:t>
          <w:br/>
          <w:t>因應嚴重特殊傳染性肺炎，延後至3月2日開學，本校各大樓採單一出入口，入館須通過量溫站。實施「安心就學」方案，將iClass學習平台結合微軟MS Teams軟體，融合現場與遠端的同步教學模式。
</w:t>
          <w:br/>
          <w:t>&lt;br /&gt; 
</w:t>
          <w:br/>
          <w:t>#### 2022年3月6日 放寬室內戴口罩規定
</w:t>
          <w:br/>
          <w:t>因應疫情，校園首次口罩鬆綁，室外環境得免佩戴口罩、校園室內環境得自主佩戴口罩。
</w:t>
          <w:br/>
          <w:t>&lt;br /&gt; 
</w:t>
          <w:br/>
          <w:t>#### 109年3月10日 松濤四館五館改建竣工剪綵
</w:t>
          <w:br/>
          <w:t>松濤四、五館正式啟用試營運，原來的剛、毅兩棟教職員宿舍如今變身為空間優美、設計時尚、舒適安全的家庭式學生宿舍，增260床位。
</w:t>
          <w:br/>
          <w:t>&lt;br /&gt; 
</w:t>
          <w:br/>
          <w:t>#### 109年8月 成立AI創智學院
</w:t>
          <w:br/>
          <w:t>AI創智學院成立後，啟動教研團隊，推動產學合作。並於111學年度起開設「人工智慧學系」。
</w:t>
          <w:br/>
          <w:t>&lt;br /&gt; 
</w:t>
          <w:br/>
          <w:t>#### 109年8月 廢除二分之一退學規定
</w:t>
          <w:br/>
          <w:t>109學年起為鼓勵學習成效不佳學生能繼續完成學業，刪除第二十八條學業退學規定，廢除二一。
</w:t>
          <w:br/>
          <w:t>&lt;br /&gt; 
</w:t>
          <w:br/>
          <w:t>#### 109年8月18日 徐航健校友續捐1.2億成立獎學金
</w:t>
          <w:br/>
          <w:t>管理科學研究所校友徐航健繼7年前捐款1.2億元回饋母校，建設守謙國際會議中心大樓後，再度慨捐新台幣1.2億元成立以母親為名的「有蓮獎學金」。於隔年3月首度發放，235位學生受惠，
</w:t>
          <w:br/>
          <w:t>&lt;br /&gt;
</w:t>
          <w:br/>
          <w:t>#### 110年9月29日 董事會通過董事長張家宜續任案
</w:t>
          <w:br/>
          <w:t>第14屆第1次董事會議中，一致票選通過第13屆張家宜董事長續任第14屆董事長。
</w:t>
          <w:br/>
          <w:t>&lt;br /&gt; 
</w:t>
          <w:br/>
          <w:t>#### 111年6月30日 出國留學授旗 睽違兩年復辦
</w:t>
          <w:br/>
          <w:t>恢復因疫停辦兩年的大三出國，有372名同學接受校長授旗，赴21個國家99所學校研修。
</w:t>
          <w:br/>
          <w:t>&lt;br /&gt;
</w:t>
          <w:br/>
          <w:t>#### 111年8月1日 葛煥昭續任第13任校長
</w:t>
          <w:br/>
          <w:t>由董事長張家宜頒發第13任校聘書給葛煥昭校長，葛校長規劃積極推動AI及永續結合的跨單位及跨校合作之規劃，共同朝AI+SDGs=∞的願景努力。
</w:t>
          <w:br/>
          <w:t>&lt;br /&gt; 
</w:t>
          <w:br/>
          <w:t>#### 112年3月21日三全中心揭牌
</w:t>
          <w:br/>
          <w:t>蘭陽校園自110學年度起，遷回淡水校園，語言系與英文系整併增設英文系全英語學士班、資創系與資工系整併增設資工系全英語學士班，政經系、觀光系併入國際事務學院。
</w:t>
          <w:br/>
          <w:t>&lt;br /&gt;
</w:t>
          <w:br/>
          <w:t>#### 112年8月1日 蘭陽校園轉型精準健康學院
</w:t>
          <w:br/>
          <w:t>蘭陽校園自112學年度起新設「高齡健康管理學研究所」碩士班，分為「智慧經營組」、「精準健康組」2組，預計112學年度招收第一屆學生。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34d0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5a0545c-3182-4dd7-85e2-95a51b1ed2fd.JPG"/>
                      <pic:cNvPicPr/>
                    </pic:nvPicPr>
                    <pic:blipFill>
                      <a:blip xmlns:r="http://schemas.openxmlformats.org/officeDocument/2006/relationships" r:embed="R3d56ed4e6e6c48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75c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8b73d43-3eb6-418d-a746-bea37a748cd5.JPG"/>
                      <pic:cNvPicPr/>
                    </pic:nvPicPr>
                    <pic:blipFill>
                      <a:blip xmlns:r="http://schemas.openxmlformats.org/officeDocument/2006/relationships" r:embed="R186acef5a681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e9e4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970da46-91f0-4207-8c5c-35d61da53126.JPG"/>
                      <pic:cNvPicPr/>
                    </pic:nvPicPr>
                    <pic:blipFill>
                      <a:blip xmlns:r="http://schemas.openxmlformats.org/officeDocument/2006/relationships" r:embed="R2894d1440b4e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b349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007c8d3-ed64-45d8-9677-1e3ac0d52b08.jpeg"/>
                      <pic:cNvPicPr/>
                    </pic:nvPicPr>
                    <pic:blipFill>
                      <a:blip xmlns:r="http://schemas.openxmlformats.org/officeDocument/2006/relationships" r:embed="R77cdce4e96c341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56ed4e6e6c4837" /><Relationship Type="http://schemas.openxmlformats.org/officeDocument/2006/relationships/image" Target="/media/image2.bin" Id="R186acef5a68148e8" /><Relationship Type="http://schemas.openxmlformats.org/officeDocument/2006/relationships/image" Target="/media/image3.bin" Id="R2894d1440b4e4d84" /><Relationship Type="http://schemas.openxmlformats.org/officeDocument/2006/relationships/image" Target="/media/image4.bin" Id="R77cdce4e96c3415a" /></Relationships>
</file>