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e9feaaea5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【紀念張建邦創辦人逝世五週年 ESG和校園永續治理研討會】專題演講三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紀念張建邦創辦人逝世五週年 ESG和校園永續治理研討會特刊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大學ESG永續治理之標竿作為與成功因素
</w:t>
          <w:br/>
          <w:t>#### 主講／馬偕醫學院主任秘書　申永順
</w:t>
          <w:br/>
          <w:t>今天將以「企業永續發展經驗對推動大學永續之啟發」、「大學永續治理標竿案例與成功因素分析」、「大學永續治理與社會影響力推動策略建議」及「高等教育機構永續人才培育之推動芻議」等4個面向來說明如何以ESG為標竿，施行大學永續。
</w:t>
          <w:br/>
          <w:t>&lt;br /&gt; 
</w:t>
          <w:br/>
          <w:t>以企業永續發展經驗，對推動大學永續發展之啟發，在於「國際企業永續之議題發展脈絡」，從具體脈絡下，可以歸結出「規範實踐」、「資訊揭露」、「永續指數」及「責任投資」等階段，將此模式套用到大學永續治理上，則從採用「國際規範」、「出版永續報告」、「大學評比」及「大學影響力」，作為大學永續治理的標準。
</w:t>
          <w:br/>
          <w:t>&lt;br /&gt; 
</w:t>
          <w:br/>
          <w:t>以國內外大學永續、社會影響力評比來說，世界大學影響力排名，重新定義「卓越」，是以大學如何改善世界，而不是財力或學術聲望等傳統標準來衡量，大學可發展自身重點方向與領域，不必追求項項全能。
</w:t>
          <w:br/>
          <w:t>&lt;br /&gt; 
</w:t>
          <w:br/>
          <w:t>阿基米德的名言：「給我一個支點和一根足夠長的棍子，我就能撬起整個地球。」如對大學永續治理之成功因素進行分析，歸結出5個關鍵角色，分別為施力者：具有永續素養與洞見的大學高層主管、支點：內化堅定不變的大學永續理念及文化、施力點：著重於重大性議題之管理與績效追蹤、棍子：專業具執行力的CSO及永續團隊，以及棍長：創新差異化策略，以少生多、共創多贏。
</w:t>
          <w:br/>
          <w:t>&lt;br /&gt; 
</w:t>
          <w:br/>
          <w:t>對於推動大學永續治理之策略建議，從規劃面及執行面分析，在規劃面，需完整盤點校務發展需求，利害關係人意見及學校核心專業與優勢、建立有效率的推動組織，整合內外部資源，研訂創新執行計畫，並成立專責單位、培訓專責人員並建立獎勵與誘因機制。
</w:t>
          <w:br/>
          <w:t>&lt;br /&gt; 
</w:t>
          <w:br/>
          <w:t>執行面則需建立校園永續文化，將USR、SDGs融入教學、研究、行政、國際交流及社區服務等校務工作、定期編撰及出版永續報告，或SDGs報告，納入常態校務管理，並設定學習標竿，積極參與國內外評選及競賽，厚植校園永續力。
</w:t>
          <w:br/>
          <w:t>&lt;br /&gt; 
</w:t>
          <w:br/>
          <w:t>永續與社會影響力已成為國際間大學發展策略核心議題，執行SDGs為重要推動策略。藉由大學永續資訊揭露，可轉化策略、引導創新，以及提升社會影響力及競爭力。積極參與國內外大學永續報告，及社會影響力的評比活動，厚植永續校園文化，外塑大學形象價值。呼應企業人力需求，針對重要議題發展企業永續學程，培育新一波永續知識經濟所需之專業人才。（文／謝采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28d8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a6d723dd-2589-46c2-a2bf-7cee18406c2d.JPG"/>
                      <pic:cNvPicPr/>
                    </pic:nvPicPr>
                    <pic:blipFill>
                      <a:blip xmlns:r="http://schemas.openxmlformats.org/officeDocument/2006/relationships" r:embed="Rf1b3107d89f246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b3107d89f246af" /></Relationships>
</file>