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41b96b23b41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海下中心邀專家學者共論桃園閩南文化發展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桃園報導】本校海洋及水下科技研究中心，6月17日上午9時在福容大飯店桃園店，舉辦桃園市政府「桃園閩南文化發展論壇」，由本校海下中心副主任，歷史系副教授李其霖擔任計畫主持人，桃園市文化局長邱正生、主任秘書張至敏、閩南及民俗文化科長羅炤月、專家學者等逾200人參與。
</w:t>
          <w:br/>
          <w:t>開場由東風箏樂團演奏鄧雨賢知名作品《四月望雨》（四季謠、月夜愁、望春風、雨夜花）揭開序幕，張至敏致詞表示，閩南人已占桃園人口一半以上，但對閩南文化卻不自知、在生活中沒有感受到閩南的文化，是因為它已經融入到我們的食衣住行育樂裡面。因此藉這次論壇邀請專家學者一起討論並深化、推廣閩南文化，使年輕人能對閩南文化「知其所以然」。專題演講由中央研究院院士李豐楙，以「斯土斯神：閩南文化中的當境信仰」為題，介紹閩南的移民歷史與衝突，並帶出土地公等文化特色，勾勒閩南人現今的生活與民俗信仰。
</w:t>
          <w:br/>
          <w:t>後續針對「閩南傳統文化的產業連結與地方創生」、「閩南傳統文化的數位化與行銷策略」、「閩南傳統文化（文創）園區的規劃與經營」4個主題進行分組討論，分別邀請多位專家分享豐富的學術研究成果，與實務經驗中的精彩案例。綜合座談則安排多位年輕學者共同規劃閩南文化藍圖，邱正生宣示「桃園將創造傳統民俗跨界創新的可能性、提供平臺讓關心文化事務的年輕人有地方發展，並將閩南文化推向國際進行交流。」
</w:t>
          <w:br/>
          <w:t>論壇結束後進行論壇晚宴「桃園宴」，由李其霖介紹以「神仙的故鄉」為主題，結合桃園13區歷史、民間傳說、地理環境特徵等故事性而設計的10道創意料理，希望透過「桃園宴」的發表，作為飲食文化的創意體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33ef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a8bc783-e9ca-4c2b-93a7-40690ff952d9.jpg"/>
                      <pic:cNvPicPr/>
                    </pic:nvPicPr>
                    <pic:blipFill>
                      <a:blip xmlns:r="http://schemas.openxmlformats.org/officeDocument/2006/relationships" r:embed="R9306129347ae42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06129347ae42a0" /></Relationships>
</file>