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7bc1b7b17b41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MS 3AP Results Presentation: Debut of 'Tamkang Tiger Cub'</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line with our university's digital transformation efforts and the creation of a fully cloud-based Smart Campus 2.0, on June 27th, an MS 3AP Application Results Presentation was held in Room I501. During the event, our university's self-developed 'Tamkang Tiger Cub' AI personal digital assistant made its debut, instantly capturing attention with its lively and adorable appearance. In his speech, Vice President Chun-Hung Lin expressed that through deep collaboration with Microsoft and Far EasTone, our university is driving the enhancement of individual digital capabilities for faculty, staff, and students. This initiative enables colleagues to independently develop necessary systems, becoming 'amateur developers,' and improving administrative efficiency.
</w:t>
          <w:br/>
          <w:t>Danny Chen, PS Lead of Microsoft Taiwan Public Sector, and Peter Hu, Executive Vice President of Far EasTone Telecommunications, attended the event to witness the occasion. Chen praised the university's creation of Taiwan's first fully cloud-based Smart Campus, and Microsoft is committed to fully supporting the entire faculty and staff, helping them face challenges and seize opportunities. Hu encouraged everyone to interact more with 'Tamkang Tiger Cub', experiencing the charm of AI. He also expressed his hope that Tamkang University will progress from promoting a 'fully cloud-based' approach to a 'fully smart' campus, ultimately achieving 'fully clean and zero' waste.
</w:t>
          <w:br/>
          <w:t>Dr. Chin-Hwa Kuo, Chief Information Officer of Tamkang University, pointed out that the university will promote the use of Microsoft's MS 3AP (MS365, Azure, Power Platform) among all faculty and staff for digital transformation. This initiative aims to enhance personal productivity, strengthen team collaboration, and improve analytical and integration capabilities. Wei-Ting Chang, Head of the Network Management Section of the Office of Information Services, explained the various functions of the 'Tamkang Tiger Cub' AI digital assistant. Through a live demonstration, he showcased how 'Tamkang Tiger Cub' can help manage a busy day's work. He emphasized that AI has become an irreversible trend, and those who understand and utilize AI will benefit significantly. “We should embrace AI, understand it, and master it."</w:t>
          <w:br/>
        </w:r>
      </w:r>
    </w:p>
    <w:p>
      <w:pPr>
        <w:jc w:val="center"/>
      </w:pPr>
      <w:r>
        <w:r>
          <w:drawing>
            <wp:inline xmlns:wp14="http://schemas.microsoft.com/office/word/2010/wordprocessingDrawing" xmlns:wp="http://schemas.openxmlformats.org/drawingml/2006/wordprocessingDrawing" distT="0" distB="0" distL="0" distR="0" wp14:editId="50D07946">
              <wp:extent cx="3078480" cy="3066288"/>
              <wp:effectExtent l="0" t="0" r="0" b="0"/>
              <wp:docPr id="1" name="IMG_2ebf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e1afad6a-9f75-4c56-8d5e-5b95287dc920.jpg"/>
                      <pic:cNvPicPr/>
                    </pic:nvPicPr>
                    <pic:blipFill>
                      <a:blip xmlns:r="http://schemas.openxmlformats.org/officeDocument/2006/relationships" r:embed="Rc51a9a8be1c44c0e" cstate="print">
                        <a:extLst>
                          <a:ext uri="{28A0092B-C50C-407E-A947-70E740481C1C}"/>
                        </a:extLst>
                      </a:blip>
                      <a:stretch>
                        <a:fillRect/>
                      </a:stretch>
                    </pic:blipFill>
                    <pic:spPr>
                      <a:xfrm>
                        <a:off x="0" y="0"/>
                        <a:ext cx="307848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ffe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804437f-f335-4d63-b66e-e886e542d57c.JPG"/>
                      <pic:cNvPicPr/>
                    </pic:nvPicPr>
                    <pic:blipFill>
                      <a:blip xmlns:r="http://schemas.openxmlformats.org/officeDocument/2006/relationships" r:embed="R8a43c61e51be449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879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ba68b609-e452-4ce9-9281-802ae1cfacf8.jpg"/>
                      <pic:cNvPicPr/>
                    </pic:nvPicPr>
                    <pic:blipFill>
                      <a:blip xmlns:r="http://schemas.openxmlformats.org/officeDocument/2006/relationships" r:embed="Rc08af26c0bea491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1a9a8be1c44c0e" /><Relationship Type="http://schemas.openxmlformats.org/officeDocument/2006/relationships/image" Target="/media/image2.bin" Id="R8a43c61e51be4499" /><Relationship Type="http://schemas.openxmlformats.org/officeDocument/2006/relationships/image" Target="/media/image3.bin" Id="Rc08af26c0bea4910" /></Relationships>
</file>