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ffe5d6cda48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 土木工程學系主任 洪勇善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112學年度新任主管風雲榜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學經歷：國立台灣大學土木工程博士
</w:t>
          <w:br/>
          <w:t>教育部評鑑委員，考試院高等考試典試委員、命題委員、審題委員、閱卷委員
</w:t>
          <w:br/>
          <w:t>國營事業土木類組命題、審題委員
</w:t>
          <w:br/>
          <w:t>公共工程委員會生態工法諮詢專家學者
</w:t>
          <w:br/>
          <w:t>系所特色方面，採行雙軌轉型，A軌深化風工程特色，預計規劃興建「煙流觀測風洞實驗場域」；B軌將結合AI發展建築資訊模型（BIM），在教學與研究都各具特色。招生方面，分析競爭對手三種入學管道的採計科目與權重差異，以及考招學生分科人數，與時俱進調整招生策略，並主動關懷新生，強化報到意願。</w:t>
          <w:br/>
        </w:r>
      </w:r>
    </w:p>
  </w:body>
</w:document>
</file>