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1866e32e746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商管學院 會計學系主任 方郁惠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112學年度新任主管風雲榜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學經歷：國立中央大學資訊管理博士  
</w:t>
          <w:br/>
          <w:t>因應少子化及數位化趨勢，會計系將積極拓展招生、強化學生資訊及實務能力、加強校友網絡聯繫，持續優化本系特色及發揮本系影響力。</w:t>
          <w:br/>
        </w:r>
      </w:r>
    </w:p>
  </w:body>
</w:document>
</file>