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cb7ecebad41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【留學傳真】盧湘錡如願赴澳洲ICHM 實作中學習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專訪】「飛機落地時，有一種夢想成真的感覺，非常不可思議」。觀光三盧湘錡在採訪中回想起剛到澳洲時的心情，當初會選擇就讀觀光系，除了想要擁有多項專長之外，最吸引她的是「大三出國」這個特色。而她也如願以償申請至澳洲留學，大三上學期在國際飯店管理學院（International College of Hotel Management, ICHM）培訓相關技能，下學期通過了飯店面試，成功在布里斯本中央索菲特飯店房務部實習。
</w:t>
          <w:br/>
          <w:t>盧湘錡的學校並不是在雪梨或是布里斯本等繁榮都市，而是位於生活步調較為緩慢的阿得雷德，讓她更能夠在求學的過程中，好好感受不一樣的生活環境。盧湘錡說明，觀光系所需要學習的領域非常多元化，像是旅館業、航空業及餐飲業的經營模式都必須略知一二。因此在申請學校之前，她特地對學校課程進行查詢，認為澳洲國際飯店管理學院ICHM所擁有的豐富課程資源，是最能夠幫助她提升專業能力的選擇。該校是在歐洲以外的第一間瑞士飯店協會學校，也是唯一提供受認證的瑞士飯店協會（SHA）國際飯店管理學士學位的學校。
</w:t>
          <w:br/>
          <w:t>在她所修的課程當中，她最喜歡調酒和沖泡咖啡的實作課，「我在來到澳洲讀書之前，從來沒有親自調過酒或是使用咖啡機沖泡咖啡，所以透過課程學習到新技能，又突破了自己之前沒有接觸過的領域，是非常難得的經驗。」盧湘錡分享在國際飯店管理學院課堂上，老師大部分都是以拋出問題的形式，讓我們進行討論，嘗試自己去尋找答案。而且班級人數少，老師可以照顧到每個人的學習情況，讓她無論是在知識的吸收還是實作技能的培養都獲益良多，在實習過程中也能夠運用相關技能，順利完成工作。
</w:t>
          <w:br/>
          <w:t>盧湘錡在留學期間也遇見了來自世界各地的人，不論是同班同學，亦或是實習期間的同事，「我很喜歡與來自不同國家的人交流聊天，他們讓我拓展國際觀，而且不論是在課業還是工作，身邊的人都非常親切友善，互相幫助，一起成長，使我的留學生活更加精彩。」她也分享，由於本身適應能力快，因此在中央索菲特飯店房務部實習並沒有遇到太大的困難，並利用實習的機會熟悉活用在校所學，並透過觀察以適應將來在職場上可能會遇到的問題及解決辦法，提前為自己的未來打好基礎。
</w:t>
          <w:br/>
          <w:t>最後，她對想要出國留學的同學們說，「既然已經下定決心了，建議你們要為申請學校和語言檢定儘早做準備，出國之後就要好好享受生活，把握機會到去感受不同國家文化風情。」在求學期間如果有問題的話，就要開口詢問，不要讓自己陷入慌張的情況，相信大家都很樂意給予幫助，自己也可以從中獲得成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eb5981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2e756c5a-3383-48e5-8364-848b7c6a169c.jpeg"/>
                      <pic:cNvPicPr/>
                    </pic:nvPicPr>
                    <pic:blipFill>
                      <a:blip xmlns:r="http://schemas.openxmlformats.org/officeDocument/2006/relationships" r:embed="R3c796430b9d246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386eb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ca8088e2-c6f5-40d1-9f9e-9d4a2241eae3.jpeg"/>
                      <pic:cNvPicPr/>
                    </pic:nvPicPr>
                    <pic:blipFill>
                      <a:blip xmlns:r="http://schemas.openxmlformats.org/officeDocument/2006/relationships" r:embed="R4334f03dc8ff40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040a8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4b6b6081-11aa-4fa7-b780-22ffadaa3a9e.jpeg"/>
                      <pic:cNvPicPr/>
                    </pic:nvPicPr>
                    <pic:blipFill>
                      <a:blip xmlns:r="http://schemas.openxmlformats.org/officeDocument/2006/relationships" r:embed="Rf5c13023bca74e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ced95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6eb7b04e-2b5b-422c-8e03-6c427ad3d695.jpeg"/>
                      <pic:cNvPicPr/>
                    </pic:nvPicPr>
                    <pic:blipFill>
                      <a:blip xmlns:r="http://schemas.openxmlformats.org/officeDocument/2006/relationships" r:embed="R47f7b8729d1c4f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796430b9d246b4" /><Relationship Type="http://schemas.openxmlformats.org/officeDocument/2006/relationships/image" Target="/media/image2.bin" Id="R4334f03dc8ff40e5" /><Relationship Type="http://schemas.openxmlformats.org/officeDocument/2006/relationships/image" Target="/media/image3.bin" Id="Rf5c13023bca74eb1" /><Relationship Type="http://schemas.openxmlformats.org/officeDocument/2006/relationships/image" Target="/media/image4.bin" Id="R47f7b8729d1c4fa0" /></Relationships>
</file>