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bd0c5bb7540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社論：課程改革刻不容緩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校長在行政會議上，特別指示要全面檢討改進現行各系的必選修學分，就消極面而言是對學生意見的回應，就積極面而言則是重新思考各系，甚至全校的教學目標及課程內涵。這是所有教學有關單位必須正視的重要問題。學生反映選修空間太小，無法滿足其興趣選項，只是表面的現象；然而其背後所凸顯的是大學教育目標的嚴肅問題。首先，我們必須要認清私立大學由於受到經營成本的現實考量，不可能毫無限制地開課，也無法和國立大學的開課數相提並論。因此，在有限的資源上各系開課應當更加謹慎，各系所必須審視其專業理念與時代的互動性，與該專業的教學目的，再以此思考基礎檢討現有的必選修學分，才能開創一番新的格局。
</w:t>
          <w:br/>
          <w:t>
</w:t>
          <w:br/>
          <w:t>　大學不是職業訓練機構的理念，專業訓練也不是唯一的目的，然而表現在課程的規畫上，專業必修課程所佔的比例卻一直居高不下，我們絕對尊重也相信，各系教師們在訂定必修課程時，自有其專業考量和教育思考。但是，如果該系的課程規畫，不能隨著時代的成長而變革，長久以來一直少有變化，或是因人而授課，教師們未再進修研發新的課程，始終以舊課程來保障老師的授課權，那麼學生們理所當然可以積極的要求課程的多樣化。
</w:t>
          <w:br/>
          <w:t>
</w:t>
          <w:br/>
          <w:t>　目前，在競爭激烈的大學教育市場中，課程改革是學校積極求新求變的動力，因為在教授治校的氛圍下，各系課程的訂定、改革，都必須由教師們率先做起，而教師也應隨時吸取新知，以開放的胸襟，全人教育的理念，重新審視現有的課程結構，而不是為了自我專業的學分比重而斤斤計較。要知道世界上並無絕對重要的學問與專業，在學術領域裡教授們大可積極的爭取發言權，但在教育的思考下，學生的成長與未來才是唯一的目標。該系未來的成長與活動力，事實上都在課程的改革中呈現出來。
</w:t>
          <w:br/>
          <w:t>
</w:t>
          <w:br/>
          <w:t>　在新修訂的大學法中，明定學程的設計與規畫是未來大學教育的趨勢，系與系的專業界限將逐漸模糊，如果這已經是未來大學教育的方向，那麼，講究未來學的淡江大學，早該積極的回應，而不是任其自然發展，我們建議學校可以更積極的要求各系所放棄本位主義，重新思考及規畫課程的合理性，或是訂定獎勵辦法，或是道德遊說，或是強制整合，以激發教師們投入課程整合的行列。課程的多樣化並不是投學生所好而開課，只是提供學生更多樣化的視野與選擇，使學生不是只專注於某樣技能的書呆子，而是具有多種才能的成熟青年。我們核心課程的突出表現已是全國仿傚的對象，其成功的因素就在於領導者的魄力，與任事者的開放心胸。所以各系的課程改革，只要願意做就有成功的機會。我們願意回應教務長的呼籲各系不要太過本位的看法，因為淡江日後的成敗，就是繫於教師的視野與自我成長。</w:t>
          <w:br/>
        </w:r>
      </w:r>
    </w:p>
  </w:body>
</w:document>
</file>