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26b2c4cba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【春風化雨 桃李成蹊】服務滿30年 建築系教授黃瑞茂 關注經濟也要保護環境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專訪】建築系教授黃瑞茂獲得教育部30年資深優良教師，他的諄諄教誨培育出無數學生。1993年到本校任教，黃瑞茂開始建築和都市計畫領域的教學生涯。當年臺灣正經歷著巨大的變革，建築領域也隨之改變，從以前默默忍受轉變為有機會表達意見的時代。臺灣經歷了工業化的高速發展，也伴隨著對環境的犧牲。因此開始在淡江大學教導學生，關注如何在經濟發展的同時保護環境。這30年來，他努力思考如何調整教育內容以應對這些變化。
</w:t>
          <w:br/>
          <w:t>　為了關心這個議題，他積極參與了多個社會運動，包括環境保護、交通改善以及無殼蝸牛等議題。隨著解嚴的到來，臺灣的社會氛圍逐漸開放，大家也開始討論地方歷史和古蹟保存等議題。這些議題都與生活環境相關，因此在他的教學中嘗試將學生引導到真實場域，並從中學習。他帶領學生參與各種實地考察，從淡水到北投、士林，甚至到遠至東引，以及臺灣各地的農村，都成為他教學的一部分。他的目標是將臺灣在都市和農村轉變中所面臨的問題帶入課堂，鼓勵學生進行相關的討論，特別聚焦於生活環境的議題。
</w:t>
          <w:br/>
          <w:t>　在建築系任教，黃瑞茂不僅自己不斷學習，也積極引導學生參與經濟和交通等專業領域，自2014年擔任系主任以來，他的焦點偏向校內事務，包括參與校史館的改造工程，與校友們攜手合作完成了一個為期十個月的改造項目。此外，他也積極參與學校的各項改造計畫，包括小型空間的改造和大型建築設施的升級，並帶領學生參與實際工程，例如游泳館一樓健身中心空間改造，展現了他的專業知識和貢獻。
</w:t>
          <w:br/>
          <w:t>　他提及校史館工程在淡江70週年來臨之際進行，將淡水校園最新的守謙國際會議中心和古老的宮燈教室元素融合，實現人文和科技的結合。他特別關注了校史館的改造，嘗試把淡江的歷史和資產，轉化為具有啟發性的展覽。「校史館成為一個展示淡江發展歷程的重要內容，凸顯了學校的百年樹人精神，並展現了淡江在教育、資訊技術和志工領域的卓越成就。」
</w:t>
          <w:br/>
          <w:t>　黃瑞茂強調，淡江校園的豐富資產應該被整理成具有未來影響力的展覽，讓學生可以從中獲得啟發。此外，他提及女生宿舍松濤館旁的新東村計畫，將學生學習和生活結合，創造一個能夠觸發活動和互動的校園環境。
</w:t>
          <w:br/>
          <w:t>　2017年開始，黃瑞茂參與USR（大學社會責任）計畫，特別關注淡水地區的社會問題，強調對於城市永續發展項目，如淡北快速道路和淡江大橋等，民眾參與討論和決策的重要性，及對淡水社區的關注。在2018和2019年的USR計畫中，他關注永續生活圈，特別是關心老人、婦女、和兒童的需求，包括二度就業和兒童照顧等。他強調：「USR計畫的目標是使大學參與社會轉變，不僅僅是研究項目，因資金有限，需要更多的面對問題和社區參與。」
</w:t>
          <w:br/>
          <w:t>　在教學中，他表示，將學生帶到現實世界場域很重要，特別是本校有很多社會和人文科學的相關領域。在第一期的USR計畫（2018-2019）中關注了永續生活圈，第二期（2020-2022）引入了「學習型城市」，鼓勵學生和社區民眾共同學習和解決問題，在淡水地區的一些具體活動，包括支持當地店家應對疫情和參與農村環境整治等。最新的USR計畫（2023）被稱為「山海河」，強調「共創設計行動」，讓參與者有能力解決問題，並在面對挑戰時一起創造解決方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d10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904a926-5649-4a97-aeb2-c05d3d51d775.JPG"/>
                      <pic:cNvPicPr/>
                    </pic:nvPicPr>
                    <pic:blipFill>
                      <a:blip xmlns:r="http://schemas.openxmlformats.org/officeDocument/2006/relationships" r:embed="Radc3c0488a564f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c3c0488a564f27" /></Relationships>
</file>