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1ccbf64de44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迎曦詩社偕新生暢玩詩遊三部曲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迎曦現代詩社9月19日晚上7時於B120舉辦迎新活動，由社團幹部進行自我介紹，並說明活動流程及社團相關資訊後，便帶領所有社員進入「詩遊三部曲」的遊戲環節，在愉快的氣氛中熟悉彼此，拉近社員間的距離。
</w:t>
          <w:br/>
          <w:t>第一場「句讀填空」，社員分為兩組，將詩人顏艾琳的詩作《光陰之果》完整列印在紙上，再裁切成一行行的詩句並打亂，讓各組成員討論如何以最通順的方式排序，並上臺分享和朗讀各組的內容。
</w:t>
          <w:br/>
          <w:t>第二場「詩劇表演」，主要呈現楊智傑《要怎樣宣傳我們的快樂》這首詩帶來的意境。各組分配角色、出場順序、表演動作後，由其中一人朗讀詩句，其餘組員上臺演戲，大家都以活潑的方式將詩句意境詮釋出來。 
</w:t>
          <w:br/>
          <w:t>最後一場「詩句接續」為個人活動。無論是詩人的偉大作品，或是幹部們獨創的詩作，皆節錄至一張張的便條紙上，讓社員們發揮創意接續往後的詩句，完成後陳列於桌上，彼此觀摩，並進一步交流想法。
</w:t>
          <w:br/>
          <w:t>公關、中文二范浤文表示：「我們在籌辦過程花了很多心力和時間，看到每位社員都積極投入，感到相當值得和欣慰。」希望社員們享受這場迎新活動的同時，也期許詩社未來能夠有更好的發展。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0c95d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157a54a4-a0ff-4eaf-a66d-950d705899a7.jpg"/>
                      <pic:cNvPicPr/>
                    </pic:nvPicPr>
                    <pic:blipFill>
                      <a:blip xmlns:r="http://schemas.openxmlformats.org/officeDocument/2006/relationships" r:embed="R28a02296d9cb44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a02296d9cb44f6" /></Relationships>
</file>