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33f115b12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彭康嘉愛修眉毛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一A彭康嘉有一對人人稱羨的柳眉，都是因為他有定期整理眉毛，並不時參考日本流行雜誌以修改眉型的好習慣。彭康嘉表示，他第一次修眉毛是因為女友一時興起，雖然此情已成往事，但他現在認為修眉毛不但是流行，且能讓整個人看起來乾淨舒服，更是一種禮貌的表現。（黃乙翔）</w:t>
          <w:br/>
        </w:r>
      </w:r>
    </w:p>
  </w:body>
</w:document>
</file>