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e65217a6f40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活用生成式AI並兼顧學術倫理 潘璿安重點提醒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為讓全校師生了解生成式AI工具對學術研究的衝擊與影響，覺生紀念圖書館參考服務組，10月17日下午1時10分在圖書館三樓學習共享區舉辦「ChatGPTX學術倫理」系列講座，首場邀請教育部臺灣學術倫理教育資源中心研究員潘璿安，以「生成式AI與學術倫理」為題進行分享，逾40位師生參與。
</w:t>
          <w:br/>
          <w:t>潘璿安以ChatGPT為例，首先介紹其特色、優缺點及使用限制，說明ChatGPT雖然可以減少研究者投入研究的時間，讓科學研究更有普及性與開放性，但仍有原創性不足、資料來源不明，而容易產生學術倫理的爭議。接著她點出ChatGPT在使用過程中潛藏的倫理問題，除了其工具資料庫存在偏見、單一觀點，不利於使用者做出倫理思考及道德決策外，大部分使用美式英文，其思考書寫模式在不同文化脈絡下，可能造成冒犯其他文化的風險。
</w:t>
          <w:br/>
          <w:t>最後潘璿安提醒，使用生成式AI工具，須留意「開放與包容精神」、「具備資訊查證能力」、「堅持學術研究創新性」、「秉持學術研究的課責性」、「維護學術研究透明性」、「留意可能衍生的法律問題」等重點，她也認為教師不應禁止學生利用生成式AI完成作業，而是教導學生，如何掌握生成式AI工具的優點，並將其應用在學習成果中，還可以塑造融入生成式AI的教學環境，讓生成式AI工具成為學生學習路上的最佳助手。
</w:t>
          <w:br/>
          <w:t>西語四陳昀分享，本身對生成式AI議題有興趣，剛好圖書館舉辦這場講座，就來報名，講師口條清晰，內容知識量也非常完整，讓她收穫不少，也特別對生成式AI倫理議題有了更多認識。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ef1e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8cbe8dc-0aef-4d53-8f2b-6a05bdb82dc8.jpg"/>
                      <pic:cNvPicPr/>
                    </pic:nvPicPr>
                    <pic:blipFill>
                      <a:blip xmlns:r="http://schemas.openxmlformats.org/officeDocument/2006/relationships" r:embed="R6df94c209f9842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f94c209f984202" /></Relationships>
</file>