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474dde4634e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第二屆EMI校園英文寫作競賽23日截止報名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【記者林芸丞淡水校園報導】本校全英語教學推動中心預計將於10月25日下午6時至7時30分舉辦「第二屆EMI校園英文寫作競賽」，只要本校在學生曾經或正在修習全英語授課課程者皆可參加，23日下午5時截止報名。
</w:t>
          <w:br/>
          <w:t>　競賽方式採現場即席寫作，題目於競賽開始時公布，參賽者請依照說明撰寫350至500字之英文作文，可視情況分段。評分方式採內容結構40%、英文表述能力30%、創意性30%。取冠軍、亞軍、季軍、佳作四名，分別可獲得5000、4000、3000、2000元獎金以及獎狀。獲獎名單預計於11月13日早上10時於中心官網公告。</w:t>
          <w:br/>
        </w:r>
      </w:r>
    </w:p>
  </w:body>
</w:document>
</file>