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ec76f10a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捷克 淡江 共尋合作交流機會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【潘劭愷淡水校園報導】為促進本校與捷克合作交流，研究發展處11月7日上午10時舉辦「捷克與淡江大學雙邊合作交流會議」，邀請捷克外交部部長內閣副部長、部長首席顧問MGR. ET MGR. KRISTÝNA PLAŠILOVÁ，以及捷克經濟文化辦事處科技組組長MS. Marie LEFLEROVA到校，與本校進行交流，尋求雙方合作可能性。
</w:t>
          <w:br/>
          <w:t>會議由國際事務副校長陳小雀主持，首先介紹本校基本資訊及國際交流現況，強調臺灣與捷克的情誼深厚，期望本次會議能夠開啟雙方交流的機會。理學院院長施增廉、工學院暨AI創智學院、精準健康學院院長李宗翰與研發長薛宏中，則分別介紹學院系所以及研發處各研究中心學術領域以為參考。MGR. ET MGR. KRISTÝNA PLAŠILOVÁ提及捷克與臺灣有30年的友好關係，自己也在政府的補助下學習三個月的中文，很樂見雙方進行合作交流，讓該國學生有機會到淡江學習。三年前曾到訪本校的MS. Marie LEFLEROVA也認為，自己在臺灣結交了不少好朋友，並有不少合作的機會，如果能夠與臺灣甚至其他國家建立連結甚至合作，相信對彼此都將有所助益。
</w:t>
          <w:br/>
          <w:t>接著由物理系系主任莊程豪、AI系系主任游國忠、歐盟中心主任陳麗娟與公行系副教授黃寄倫，分別就各自學術研究領域進行說明；研發處產研組組長潘伯申，則針對本校取得經濟部112年「產業低碳化輔導計畫」輔導單位資格，目前輔導大園、平鎮工業區廠商低碳化的現況與未來規劃。座談交流中，MS. Marie LEFLEROVA則對莊程豪與黃寄倫學術領域進行更深入的了解，雙方均期許透過持續交流，尋求更進一步的合作機會。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5be7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57eeb51-9e74-4b66-854a-17f2fd1dba45.jpg"/>
                      <pic:cNvPicPr/>
                    </pic:nvPicPr>
                    <pic:blipFill>
                      <a:blip xmlns:r="http://schemas.openxmlformats.org/officeDocument/2006/relationships" r:embed="R93168d63767a4e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168d63767a4e38" /></Relationships>
</file>