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7b009bb99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世界夢一文字書法 X 地域創生食育課程成果 臺日合作交流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永續發展與社會創新中心、日文系與日本國東半島ai創生聯盟，11月10日，在黑天鵝展示廳聯合舉辦「第15屆世界夢一文字書法大賽作品展示會」暨「地域創生交流研討會與食育課程成果展」開幕式與研討會，聚焦於「地方文化」與「地域創生」兩大主題，延續素養導向高教學習創新計畫課程，並與USR計畫成果鏈結。
</w:t>
          <w:br/>
          <w:t>開幕儀式中，學術副校長許輝煌表示，非常歡迎日本大分縣國東市的貴賓遠道而來，一同進行十分具有國際交流價值的活動。隨後由外語學院吳萬寶院長、日本語文學系蔡佩青主任、臺北駐福岡經濟文化分處陳銘俊代表，日本國東市松井督治市長分別致詞。
</w:t>
          <w:br/>
          <w:t>本次書法展策展人牧正泰，所推動的「夢一文字」書道比賽，不僅在日本國內引起了廣泛的討論，更吸引了全球的參與。這場由地方發起的文化活動不僅展示了書道藝術的深度和多樣性，也成為了全球與地方文化交流的重要平台。日文系教授闕百華，便是臺灣地區的推廣者，串聯本校與多所國中小學一同跨國競展。
</w:t>
          <w:br/>
          <w:t>下午場次則是由永續中心組長黃瑞茂開場，日本大分縣國東市與本校近年來皆致力於食育教育與其實踐。國東市以其豐富的地方食材和飲食文化為基礎，致力於食育的推廣；本校則透過其USR地域創生計畫，與社區和產業合作，致力於永續發展和教育。這次的研討會，臺日雙邊交流豐富，收穫頗豐。（文／永續發展與社會創新中心李長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e53d76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73e8104-0470-42d3-bcbe-e2719f81d2fa.jpg"/>
                      <pic:cNvPicPr/>
                    </pic:nvPicPr>
                    <pic:blipFill>
                      <a:blip xmlns:r="http://schemas.openxmlformats.org/officeDocument/2006/relationships" r:embed="R6f6fe9b9ac4447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fe25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af4981e-de7a-4c76-bdec-972ccfea9b22.jpg"/>
                      <pic:cNvPicPr/>
                    </pic:nvPicPr>
                    <pic:blipFill>
                      <a:blip xmlns:r="http://schemas.openxmlformats.org/officeDocument/2006/relationships" r:embed="R6b55a31da6a749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6fe9b9ac4447bc" /><Relationship Type="http://schemas.openxmlformats.org/officeDocument/2006/relationships/image" Target="/media/image2.bin" Id="R6b55a31da6a74995" /></Relationships>
</file>