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5ef1784e514c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行政人員職能培訓 朱文生談碳匯及自主減碳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人力資源處第二場「行政人員職能培訓課程」，11月14日上午10時在驚聲國際會議廳舉行，邀請能邦科技顧問公司總經理朱文生，以「大自然的神奇：自然碳匯如何協助我們實現淨零排放目標」為題進行分享，逾100名教職同仁參與，臺北與蘭陽校園同步視訊。
</w:t>
          <w:br/>
          <w:t>朱文生在開頭說明，「淨零碳排」意指透過藍碳、綠碳、黃碳、捕碳等方式減少溫室氣體的排放，大氣中的溫室氣體是造成地球暖化的主因，常見的除了二氧化碳，畜牧業排放的甲烷也是造成威脅的氣體之一，因此需要實踐努力，讓西元2100年的地球，能減少400億至500億頓的排放量，將溫度上升情況控制在攝氏1.5度以內，回到工業革命前的水準，才能避免各類自然災害繼續發生。 
</w:t>
          <w:br/>
          <w:t>接著他說明「碳匯」，就是以天然或人工形式，所儲存二氧化碳的「倉庫」，重要的天然碳匯包含海洋藍碳、植物行光合作用的綠碳、土壤的黃碳等。受海水溫度、風場的因素影響，使大氣與海面之間的二氧化碳造成分壓差，因此海洋每年可以淨吸附大氣中約20億噸的二氧化碳；植物會藉光合作用將空氣中的二氧化碳，固定成植物體必須的含碳化物，並以較慢的分解速率與土壤微生物互動，將其慢慢更替成土壤中的有機物質，增加土壤中的碳化物；捕碳則是以物理、化學、生物等人工手段捕捉並封存二氧化碳。 
</w:t>
          <w:br/>
          <w:t>朱文生特別提醒，除了上述碳匯方式以外，如何落實「自主減碳」相對來說更為重要，人們需要在能力範圍內銷減工業、農業等生活行為的碳排量，「減碳的程度，是地球文明存活時間的指標，身為地球一份子的我們，是可以從日常生活中落實淨零排放的行動。」由於「淨零碳排」是本校發展的重點，因此人資處、總務處皆請教該如何更積極落實、執行淨零碳排，朱文生和李奇旺皆分享了自己的行動方案，例如搭乘電動化交通工具、少搭電梯、改變飲食方式少吃肉類、控制冷氣度數、保育大自然等，都是大家能在平時落實的舉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8823d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ea45090f-3f57-403a-90c1-e2ed6ad1271b.jpg"/>
                      <pic:cNvPicPr/>
                    </pic:nvPicPr>
                    <pic:blipFill>
                      <a:blip xmlns:r="http://schemas.openxmlformats.org/officeDocument/2006/relationships" r:embed="R82506afb7b2845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506afb7b284500" /></Relationships>
</file>