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e094b609142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）餐廳老闆認為「智慧駭客三部曲」是很好看的電影，於是租借了家用版正版影片，並把這部影片帶到店裡去播放，讓客人共同分享此電影的樂趣，請問是否違反著作權法？
</w:t>
          <w:br/>
          <w:t>(1)沒有吧，因為它使用正版的片子。
</w:t>
          <w:br/>
          <w:t>(2)有喔，放電影給公眾欣賞，應使用「公播版」的影片，否則是侵害著作財產權人的「公開上映權」的行為。
</w:t>
          <w:br/>
          <w:t>2.（ ）小艾用手機自創音樂鈴聲，他是否需要登記才能享有著作權法的保護呢？
</w:t>
          <w:br/>
          <w:t>(1)不需要，自創作完成就可以受著作權法保護，不必作任何登記或申請。
</w:t>
          <w:br/>
          <w:t>(2)需要，自創完成後要作登記或申請，才可以受著作權法保護。
</w:t>
          <w:br/>
          <w:t>3.（ ）大寶和小寶合力完成一件畫作，請問著作權是誰的?
</w:t>
          <w:br/>
          <w:t>(1)大寶的 　 (2)小寶的 　 (3)屬於大寶和小寶兩個人的，為共同著作。
</w:t>
          <w:br/>
          <w:t>
</w:t>
          <w:br/>
          <w:t>答案：1.（2）2.（1）3.（3）</w:t>
          <w:br/>
        </w:r>
      </w:r>
    </w:p>
  </w:body>
</w:document>
</file>