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dd514bdb6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知性導讀 村上研究中心慶祝村上春樹獲獎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【賴映秀淡水校園報導】村上春樹研究中心在11月15日於圖書館2樓閱活區舉辦了一場知性的導讀活動，邀請喜愛村上春樹的教職員生，一同慶祝村上春樹獲西班牙阿斯圖里亞斯親王獎（Princess of Asturias Awards）。現場由村上春樹研究中心主任曾秋桂、副主任王嘉臨、副教授葉夌、助理教授樋口達郎等核心成員，以學者觀點為在場二十多位讀者，以第一手資料解讀村上春樹小說魅力所在。
</w:t>
          <w:br/>
          <w:t>村上成為第一位獲得該獎項文學獎的日本人，也是該獎項頒發以來，亞洲第一人。為使讀者了解這個被譽為「西班牙諾貝爾獎」的獎項，主辦單位特別安排西語系主任劉愛玲介紹歷史上的阿斯圖里亞斯，和本屆的得獎資訊，並與大家一同回顧了當天頒獎會的盛況。
</w:t>
          <w:br/>
          <w:t>由於在10月20日頒獎典禮上，西班牙國王菲利佩六世（Felipe VI）在頒獎典禮上盛讚村上作品「融合東方與西方世界，所描繪的場景充滿音樂」。王嘉臨、葉夌都不約而同的以他的暢銷作品《挪威的森林》（norwegian wood）作為開場，討論他的文字與音樂的關聯性。王嘉臨提到村上常把情緒與音樂曲名導入他的作品，與他曾經經營爵士酒吧的經驗有關。她也列出村上的百變風格，在他的字裡行間，流行音樂、搖滾樂、爵士樂，與歌劇等旋律自動浮現。樋口達郎則強調村上文學穿梭日本古典與西方文學間的奧妙。
</w:t>
          <w:br/>
          <w:t>曾秋桂壓軸為大家解讀村上今年4月份最新作品《街とその不確かな壁》（城市及其不確定的牆）。她介紹這本村上40年前創作，卻未曾收錄在全集中的作品，引村上破例寫的後序中所言「卡住喉嚨的小骨頭」，來說明這本書的重要性。作為村上春樹研究學者，對於這本以超現實手法，延續村上隱諭風格，把他過去多部作品的橋段，虛實交錯地融合在生與死情節的三部曲，給予高度的評價：「絕非生成AI上身村上所寫的老掉牙的故事，而是歷經40年的淬練出小說家的成熟靈魂，給予生命的註記。是一部集大成之作」。
</w:t>
          <w:br/>
          <w:t>圖書館館長宋雪芳於致詞時提到，圖書館首頁建置有村上春樹特藏網頁，鼓勵大家可上網查詢相關著作。近日發表武俠小說新作的外語學院院長吳萬寶，對於圖書館利用閱活區舉辦小型活動表示讚賞，他對於明年的「世界閱讀日」充滿期待。
</w:t>
          <w:br/>
          <w:t>村上春樹迷日文一C林琦翔在聆聽全場導讀之後，對於村上春樹引用西方文化和日本傳統結合，為研究跨文化交流和現代全球化提供了珍貴的視角。他認為村上「用獨特敘事風格和深刻的主題探討、描寫社會上許多看不見的議題，是與以往的傳統日本文學所看不見的，也應該是吸引我們年輕讀者群眼球的部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9ac8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888b2c0-e1b8-4c30-bec1-b5661e16dc25.jpg"/>
                      <pic:cNvPicPr/>
                    </pic:nvPicPr>
                    <pic:blipFill>
                      <a:blip xmlns:r="http://schemas.openxmlformats.org/officeDocument/2006/relationships" r:embed="Rbbf623a2ef3e40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eb1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dd91868-ec25-41e3-a0d1-334eebe1eb01.jpg"/>
                      <pic:cNvPicPr/>
                    </pic:nvPicPr>
                    <pic:blipFill>
                      <a:blip xmlns:r="http://schemas.openxmlformats.org/officeDocument/2006/relationships" r:embed="R5be30cbefdee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5f41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206126d-264a-4b15-bb29-a0ef15273204.jpg"/>
                      <pic:cNvPicPr/>
                    </pic:nvPicPr>
                    <pic:blipFill>
                      <a:blip xmlns:r="http://schemas.openxmlformats.org/officeDocument/2006/relationships" r:embed="R90364cfed9a348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f623a2ef3e4050" /><Relationship Type="http://schemas.openxmlformats.org/officeDocument/2006/relationships/image" Target="/media/image2.bin" Id="R5be30cbefdee4ce0" /><Relationship Type="http://schemas.openxmlformats.org/officeDocument/2006/relationships/image" Target="/media/image3.bin" Id="R90364cfed9a3484b" /></Relationships>
</file>