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c1f5f3bf7441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資管系6組同學獲資訊應用服務創新競賽獎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【記者陳子涵淡水校園報導】資管系師生參加2023第28屆大專院校資訊應用服務創新競賽，11月6日頒獎，本校共有6位教師指導的6隊共36名同學分別獲得第二、第三、3項佳作及最佳人氣獎。
</w:t>
          <w:br/>
          <w:t>　今年的大專校院資訊應用服務創新競賽競爭相當激烈，透過這項專題競賽活動，希望能夠結合學術研究與實務經驗，促進產學合作，增進雙方互動，並滿足資訊服務產業對創新能力和人才的需求。是企業、學術界的最佳產業合作，今年參賽者為歷屆最多，共有110所大學校院的1,382個團隊，超過7千人報名參加，決賽現場各組共計頒發168個獎項。
</w:t>
          <w:br/>
          <w:t>　　獲獎團隊包括「Metaverse Studio」奪得產學合作組一的第二名，「語我聊療」獲頒資訊應用組二的第三名，另有3組獲得佳作，分別是產學合作組三的「Memebot教學互動機器人」、AI工具應用組一的「WhisperTales」以及車聯網創新應用開發組的「停車預測系統」，分別由系主任施盛寶、教授徐煥智、副教授魏世杰、周清江、助理教授鄭培宇及教科系副教授曾聖翔指導，此外，「擴增實境急救教學」更獲得最佳人氣獎。
</w:t>
          <w:br/>
          <w:t>　助理教授鄭培宇、系主任施盛寶指導的「Metaverse Studio」，由資管碩二簡偉丞、資管四劉悅堂、陳偉綸、李王睿、凃朝享、陳翌琳和張宜蓁製作。簡偉丞指出，與其他跨時代工具相比，互動教材開發缺乏低學習成本工具，本專題打造無須程式開發的互動教材，與多校教師合作實驗，力求成為互動教材開發領域的「聖杯」，評審們對於國小教師應用這款工具的門檻表示好奇，降低教師開發教材時間成本給予正面評價。感謝團隊每一位成員辛勞付出。
</w:t>
          <w:br/>
          <w:t>　副教授周清江指導，資管四彭琦崴、張茜雯、黎家妤、陳唯嘉、陳嘉榕及林子庭製作的「語我聊療」，獲得資訊應用組二第三名，隊長彭琦崴分享，患者與家屬在沒有語言治療師陪同下，通過這個App進行語言系統復健，針對不同嚴重程度對患者制定不同的復健方式，幫助他們恢復及改善語言表達能力。病患正向回饋令人印象深刻，證實成果有實質幫助，增加了成就感並堅定專題製作方向，感謝評審認可組員們這半年的努力。
</w:t>
          <w:br/>
          <w:t>　教授徐煥智指導，資管四林辰諺、陳沛妤、金緯綸、潘世育及王宥璇製作獲最佳人氣獎，林辰諺表示，專題以擴增實境教學，進行心肺復甦術以及AED的使用教學，利用偵測系統，將3D物件虛擬投影，讓使用者透過手機或戴上AR眼鏡，能解放雙手，立即進行急救。感謝評審給予肯定，希望未來能看到產品問世，遇到緊急事件時派上用場。「很開心能獲獎，專題不僅是畢業門檻，更是我們團隊給自己的一張成績單，也謝謝大家共同達成目標。」
</w:t>
          <w:br/>
          <w:t>　資管系以「專題實作」課程方式，同學自行組隊，展現出各種新點子和強大的數位技能，做出各種新奇的服務。施盛寶說，今年報名隊伍歷屆最多，資管系能獲6項獎，實屬不易，感謝教師用心指導，參賽學生努力爭取佳績，展現資管系學生在學習上豐碩的成果，紮實的訓練讓學生迎向未來AI與新興科技的挑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4aef9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7161b223-b7f0-492b-94ac-8d9b0c83c2e4.jpg"/>
                      <pic:cNvPicPr/>
                    </pic:nvPicPr>
                    <pic:blipFill>
                      <a:blip xmlns:r="http://schemas.openxmlformats.org/officeDocument/2006/relationships" r:embed="R4165e28020bc48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401312" cy="3249168"/>
              <wp:effectExtent l="0" t="0" r="0" b="0"/>
              <wp:docPr id="1" name="IMG_9b99d1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117fae37-ac1f-453e-819b-ed1ae3eb74a7.jpg"/>
                      <pic:cNvPicPr/>
                    </pic:nvPicPr>
                    <pic:blipFill>
                      <a:blip xmlns:r="http://schemas.openxmlformats.org/officeDocument/2006/relationships" r:embed="Rd7898322877f4f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01312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a656aa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93499072-7149-49b0-9ce5-f005351ef8f0.jpg"/>
                      <pic:cNvPicPr/>
                    </pic:nvPicPr>
                    <pic:blipFill>
                      <a:blip xmlns:r="http://schemas.openxmlformats.org/officeDocument/2006/relationships" r:embed="Rb8bcafd0f7524f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65e28020bc482b" /><Relationship Type="http://schemas.openxmlformats.org/officeDocument/2006/relationships/image" Target="/media/image2.bin" Id="Rd7898322877f4ffa" /><Relationship Type="http://schemas.openxmlformats.org/officeDocument/2006/relationships/image" Target="/media/image3.bin" Id="Rb8bcafd0f7524fe7" /></Relationships>
</file>