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9436c1b9c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淡水歷史文化走讀 李其霖精彩講解 品嘗滬尾宴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本校USR計畫「淡北風情e線牽、海陸旅遊全體驗」團隊於11月10日上午9時舉辦「淡水歷史文化走讀之旅」，由本校歷史學系教授李其霖帶領校內同仁及校外人士，解說淡水龍山寺、淡水福佑宮、馬偕上岸處、淡水禮拜堂共4個景點，中午則在淡水紅樓餐廳，品嘗以清法戰爭歷史故事設計的「滬尾宴」。
</w:t>
          <w:br/>
          <w:t>　李其霖首先介紹淡水的開發歷程，他說明淡水的發展契機為康熙晚期時因為八里出海口泥沙淤積，船隻無法停泊，於是淡水就變成河運貨物的集散地，慢慢也有大量的人口聚集，逐漸成為城鎮。另外由於廟是一個地方的宗教信仰中心，所以從廟的相對位置可以了解城鎮的發展歷程。
</w:t>
          <w:br/>
          <w:t>　接著李其霖帶領大家前往隱身於菜市場的淡水龍山寺，淡水龍山寺是來自泉州、惠安、南安的「三邑」人士所建，是現今國家三級古蹟。其主祀為觀世音菩薩。李其霖介紹，龍山寺的匾額「慈航普度」為清法戰爭後，光緒皇帝賜「慈航普度」匾額給淡水龍山寺。他強調，淡水龍山寺之所以在淡水老街屹立不搖，是因為淡水龍山寺在中心的位置，與淡水福佑宮、淡水清水巖祖師廟呈三角形，並稱「淡水三大廟」。
</w:t>
          <w:br/>
          <w:t>　在淡水禮拜堂時，李其霖分享2005年時受臺北縣政府委託古蹟修復計畫的經驗。他提及，淡水禮拜堂與滬尾偕醫館興建時周圍是沒有建築物，但隨著淡水的開發，周遭有了店舖與住家後，阻擋了從老街看淡水禮拜堂的視野，於是他就建議當時的台北縣政府，把中間的兩棟閒置房屋拆除，讓淡水禮拜堂能夠重新被看見，房屋拆掉後，淡水禮拜堂前的廣場，就變成陳澄波戶外美術館，展出陳澄波創作的12幅淡水風景畫。
</w:t>
          <w:br/>
          <w:t>　最後則在淡水紅樓餐廳品嚐「清法戰爭滬尾宴」，滬尾宴的設計以清法戰爭中的滬尾之役為發想，以文創料理的形式將滬尾之役的人物、環境、過程融合在菜餚當中，共有十一道菜色，包括「戰場早點名」、「滬尾剁椒鮮魚」、「西仔陸戰隊」、「沼澤皮蛋」、「湘淮勇炒飯」、「城岸二重奏」、「阿火旦口袋肉」、「叭叭軟殼蟹」、「九大人脆酥芋」、「黃槿林投叢林湯」、「滬尾茶飯」。現場許多人吃得讚不絕口，搭配李其霖介紹各項菜餚的由來、設計理念，彷彿回到了滬尾之役。
</w:t>
          <w:br/>
          <w:t>　本校歷史學系系友陳桓榆分享，他是從系友會群組得知此活動，雖然他是淡水人，但對於生活周遭的景點不是怎麼熟悉，經過這次的走讀活動，讓他更加認識自己生活的土地所發生的歷史。他也非常讚賞近年來歷史學系舉辦的一系列活動，讓歷史不再只是書上的知識，而是走出教室，讓歷史融入日常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2ca5d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6779289-5279-4831-995d-c214f340b394.jpg"/>
                      <pic:cNvPicPr/>
                    </pic:nvPicPr>
                    <pic:blipFill>
                      <a:blip xmlns:r="http://schemas.openxmlformats.org/officeDocument/2006/relationships" r:embed="R2a183684dc164b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12af22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db6f98b-8231-4d64-a8d1-601f77ee930e.jpg"/>
                      <pic:cNvPicPr/>
                    </pic:nvPicPr>
                    <pic:blipFill>
                      <a:blip xmlns:r="http://schemas.openxmlformats.org/officeDocument/2006/relationships" r:embed="R5b64dd9ab22f4b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ece26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ee6e61f-e914-473d-8f16-a7d088266b03.jpg"/>
                      <pic:cNvPicPr/>
                    </pic:nvPicPr>
                    <pic:blipFill>
                      <a:blip xmlns:r="http://schemas.openxmlformats.org/officeDocument/2006/relationships" r:embed="Ra399f52308a24c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183684dc164b51" /><Relationship Type="http://schemas.openxmlformats.org/officeDocument/2006/relationships/image" Target="/media/image2.bin" Id="R5b64dd9ab22f4be0" /><Relationship Type="http://schemas.openxmlformats.org/officeDocument/2006/relationships/image" Target="/media/image3.bin" Id="Ra399f52308a24cb8" /></Relationships>
</file>