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b6ae39eaa42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【人物短波】楊裕全、王博民拿下蘋果耳機大訂單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達發科技(6526)兩大事業主管：無線通訊事業群總經理楊裕全、固網通訊事業群總經理王博民皆為電子系（現電機系）系友。達發科技於10月19日掛牌，2021年拿下蘋果旗下耳機品牌商Beats大訂單。去（2022）年達發營業額達188億元，主要業務為IC設計，無線產品線為藍牙音頻及衛星通訊，有線則包含固網寬頻和乙太網路。除了乙太網路外，其他三項產品線市占率皆達全球前三。達發主打真無線藍牙耳機技術，目前穩坐全球市占第二，楊裕全指出，關鍵在於穩定的連線品質，及AI的降噪功能 。依據降噪演算技術，可依每人配戴鬆緊度，調整降噪訊號，每秒計算次數可達1,000次，對比市面上每秒只能計算200次，大大勝出。（文／舒宜萍）</w:t>
          <w:br/>
        </w:r>
      </w:r>
    </w:p>
  </w:body>
</w:document>
</file>