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4ad64ab9a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淡江師生宣示永續淨零綠生活 落實校園減碳行動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本校推動永續成效榮獲112年度教育類國家永續發展獎，為全方位朝向「綠色校園」與「永續發展」目標前進，學生事務處11月22日中午12時在文學館前行人徒步區舉辦「淡碳綠生活」宣示大會。由學術副校長、永續中心主任許輝煌帶領一級主管現場簽署「永續淨零綠生活宣言」，承諾將盡己力落實淨零碳排行動。
</w:t>
          <w:br/>
          <w:t>許輝煌致詞表示，去年葛校長宣示本校將於2050年建校百年時，達到淨零碳排，這需要全體教職員工生一同努力，邀請大家踴躍參與「淡碳綠生活」系列活動，一起在生活上實踐。隨後，葛校長也到場支持，前往攤位了解活動情況。現場共有12個攤位，參與者至服務臺領取「淡碳綠生活行動存摺」後，再至攤位集滿8點可兌換減碳盆栽或50元超商購物金，吸引不少人潮駐足參與。
</w:t>
          <w:br/>
          <w:t>生輔組邀請新北捷運、YouBike微笑單車推廣搭乘大眾運輸幫助減碳；衛保組透過食物碳排量配對遊戲，鼓勵選擇低碳飲食；課外組透過線上測驗讓大家更瞭解永續知能，並和三時生活實驗室合作宣導低碳無包裝消費；住輔組藉由問答互動，推廣重複利用、減少購買的理念；諮輔中心則邀請師生填寫「綠行動自我評量」；學務處本部宣導「不用品聯誼」，讓不再被愛的用品找到下一個家。
</w:t>
          <w:br/>
          <w:t>當天，學務處也在達文西樂創基地舉辦「舊愛做好事—束口袋創意製作」，透過閒置單寧布料製成束口袋，發揮不用品再利用精神；永續中心邀請大家填寫「永續議題之利害關係人調查問卷」，供2023永續報告書編製團隊蒐集資料；USR計劃農情食課則推廣淡水、石門、三芝地區的農產品，並準備石花凍飲品供參與者食用，攤位前不時出現排隊人龍，現場氣氛熱絡。
</w:t>
          <w:br/>
          <w:t>中文三李同學表示，他在新北捷運公司的攤位，透過模型車遊戲，學到搭乘捷運比開車通勤的碳排量來的更少。日文三劉依如分享，各攤位的工作人員說明永續知識都很簡潔有力，也很熱情的為參與者服務，這讓她感到印象深刻。
</w:t>
          <w:br/>
          <w:t>此外，11月23日起進行「淡碳行動獎」競賽，透過持續1個月的減碳行動集點，累積最高點數之學生可獲得新臺幣1萬元獎金，第2至5名可獲得5,000元獎金，其餘220名學生則可獲得500元獎金，認證項目包括食、衣、住、行、育樂、購、知。活動相關資訊詳見淡碳綠生活網頁（網址：https://oosa.tku.edu.tw/green2023/ ），邀請全校學生一同參與，讓永續精神持續落實於校園中。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201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006e36d-e1e3-43f5-b651-ea2eb5d1b6de.JPG"/>
                      <pic:cNvPicPr/>
                    </pic:nvPicPr>
                    <pic:blipFill>
                      <a:blip xmlns:r="http://schemas.openxmlformats.org/officeDocument/2006/relationships" r:embed="Rd82161a3bc9d43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1e3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1e589f0-cb5d-475d-854e-6aa286f55fd1.JPG"/>
                      <pic:cNvPicPr/>
                    </pic:nvPicPr>
                    <pic:blipFill>
                      <a:blip xmlns:r="http://schemas.openxmlformats.org/officeDocument/2006/relationships" r:embed="Rd3577f3e56164f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cc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c12d65b-5be7-4c4b-9caa-11e02b7b01b2.JPG"/>
                      <pic:cNvPicPr/>
                    </pic:nvPicPr>
                    <pic:blipFill>
                      <a:blip xmlns:r="http://schemas.openxmlformats.org/officeDocument/2006/relationships" r:embed="R6341b92b444b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702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7019533-3962-4afc-8100-18f756c0734b.JPG"/>
                      <pic:cNvPicPr/>
                    </pic:nvPicPr>
                    <pic:blipFill>
                      <a:blip xmlns:r="http://schemas.openxmlformats.org/officeDocument/2006/relationships" r:embed="Ra136fed19a79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66df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454fff2-e725-4d43-9c9a-8d1167885589.JPG"/>
                      <pic:cNvPicPr/>
                    </pic:nvPicPr>
                    <pic:blipFill>
                      <a:blip xmlns:r="http://schemas.openxmlformats.org/officeDocument/2006/relationships" r:embed="Rcee3994b73f5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6c54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a18d0d3-c3dc-4b3f-ba01-82af417e7be1.jpg"/>
                      <pic:cNvPicPr/>
                    </pic:nvPicPr>
                    <pic:blipFill>
                      <a:blip xmlns:r="http://schemas.openxmlformats.org/officeDocument/2006/relationships" r:embed="R98acdb3734ad42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161a3bc9d43f3" /><Relationship Type="http://schemas.openxmlformats.org/officeDocument/2006/relationships/image" Target="/media/image2.bin" Id="Rd3577f3e56164f49" /><Relationship Type="http://schemas.openxmlformats.org/officeDocument/2006/relationships/image" Target="/media/image3.bin" Id="R6341b92b444b4d18" /><Relationship Type="http://schemas.openxmlformats.org/officeDocument/2006/relationships/image" Target="/media/image4.bin" Id="Ra136fed19a794a2e" /><Relationship Type="http://schemas.openxmlformats.org/officeDocument/2006/relationships/image" Target="/media/image5.bin" Id="Rcee3994b73f54f83" /><Relationship Type="http://schemas.openxmlformats.org/officeDocument/2006/relationships/image" Target="/media/image6.bin" Id="R98acdb3734ad4207" /></Relationships>
</file>