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c03da9c57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【112學年度教學與行政革新研討會特刊】專題演講一：大學之大是於共善—逢甲大學邁向永續校園之旅／逢甲大學校長王葳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112學年度教學與行政革新研討會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葳分享逢甲大學持續以來的發展及推動的永續藍圖，她表示相當敬佩葛校長，帶領淡江大學跑在私立大學的前端，在國際化、永續議題方面與許多學校有合作，這次希望透過分享，也能與淡江大學在永續道路上攜手邁進。
</w:t>
          <w:br/>
          <w:t>　王葳以紀錄片「解凍格陵蘭Melting Greenland」帶出現今全球暖化嚴重問題，由於石化燃料的燃燒、森林樹木的砍伐、農畜業的發展等，都是導致全球暖化的原因，上百個國家同意巴黎氣候協定，以實現2050年減碳中和之目標，將全球升溫上限訂於不比前工業時代高於攝氏1.5度以內。
</w:t>
          <w:br/>
          <w:t>　2021年4月由總統蔡英文宣示臺灣2050淨零排放，2023年1月正式入法，至今，已有許多品牌與國家合作，涵蓋的產業類別也相當廣泛，例如半導體、製紙產業，吸引許多供應鏈連結上中下廠商，協力臺灣達成淨零碳排的目標，創造企業與環境，實現企業社會責任。
</w:t>
          <w:br/>
          <w:t>　逢甲大學秉持著「教育共善 永續校園」的原則，將自身定位成教研並重的綜合大學，在深耕的主軸上，培養能參與社會產業升級轉型以及永續參與創新人才，致力成為一所4I大學：教學上持續創新、培養學生跨領域、國際化的能力和發揮社會影響力，此概念與淡江資訊化、國際化以及未來化相似，展現教學創新、重點研究、校友研究、成為企業最愛。
</w:t>
          <w:br/>
          <w:t>　王葳認為校友是學校非常重要的資產，逢甲大學在全臺目前有二十萬名校友，44個分會，並努力與各校友進行鏈結，她表示，私立大學在臺灣競爭非常激烈，逢甲大學希望在未來能成為一所不同但更好（different but better）的大學。
</w:t>
          <w:br/>
          <w:t>當大學不再是追求知識的唯一途徑，該如何改變教育就變得相當重要，當一個產業投入大量資源進行研發時，如何看上逢甲大學培養的人才更是一大挑戰，因此除了推動ISHARP（精進教學創新、聚焦研究亮點、擴展國際視野、推廣產學鏈結、加值學涯輔導、實踐永續校園）外，設立ESG指標（環境永續、社會參與、大學治理），期望能在創校80年之際，也就是2041年達到碳中和，完成永續藍圖的目標。
</w:t>
          <w:br/>
          <w:t>　教學創新也是最重要的目標，透過通識、專業教育課程打破學制的藩籬，讓學生更彈性地選擇，在發展和社會實踐中創造價值的學生，透過連結產業、政府、學術界和地方相關資源，推動永續發展、減少碳排放，協助地方創生，逢甲大學特別成立大學社會責任中心（在地創生中心），專責校內協調工作，並積極爭取外部資源，成為與產業和社會對接的重要窗口，中心下設有「跨領域設計學院（d.School）」和「社會創新學院（s.School）」，負責策劃和推動跨領域專題，關聯產業和社會議題。
</w:t>
          <w:br/>
          <w:t>　預計明年2月完成的永續發展與社會責任處，透過通識課、公民參與社會實踐課程、推動CDIO國際組織的實作課程讓學生理解永續議題，全臺僅逢甲大學成為該組織的會員，帶來的好處包括學習和了解國際教育的轉變，分享其他大學促進更廣泛交流與學習。逢甲有系列的培養學生從大一到大四完成大大小小的專題製作，讓學生鍛鍊其動手實作的能力，理解並重視永續發展的重要性。
</w:t>
          <w:br/>
          <w:t>　逢甲大學以跨領域合作模式，橫向聯繫實體學院，結合創能學院、雲創學院、逢甲ESG戰情看板、社會創新學院以及跨領域設計學院，其中跨領域設計學院鏈結產業資源，培養學生設計思考、跨領域溝通與團隊合作能力，培育參與產業與推動永續發展的跨域創新專業人才，導入MIT的CDIO教育革新理念，發展4R（Real company + Real project +Real design +Real product）跨領域實作課程。
</w:t>
          <w:br/>
          <w:t>　111學年度共開設18門課程，計有55位教師、490位學生參與。社會創新學院開設以Social Engagement +Social Innovation + Social Design + Social Impact之4S專題課程，結合非營利組織、企業公益部門及社區，培育投入社會之實踐人才。111學年度共開設12門課程，總計620位學生參與．
</w:t>
          <w:br/>
          <w:t>　今年度永續發展學分學程利用跨學院的師資與學生，參與了臺灣永續能源研究基金會之永續管理師培訓課程，跨領域專題實作，以SDGs永續發展為目標，有37位同學取得永續管理師的認證，培養學生成為永續種子．企業方面，逢甲大學邀請了超過五百家企業一起推動CSR x USR 整合計畫永續發展學程。
</w:t>
          <w:br/>
          <w:t>　已與臺中市政府水利局「守護一條河」的合作、與就近的國中小來做環境教育工作、NGO組織合作等等......另外，成立教師成長社群，利用永續金融研究、ESG最前線、淨零循環永續設計等等邀請各教師夥伴一起進行研究，從永續發展趨勢、企業永續的標竿，到實際案例運作，積極鼓勵、補助老師去接受培訓，以發揮老師在教育現場的增能。
</w:t>
          <w:br/>
          <w:t>　最後，王葳分享逢甲大學在疫情期間領先全國大專院校所投保之防疫險，即將於2024年完工的低碳「負建築」新大樓，並邀請大家一起來逢甲大學參觀。（整理／陳子涵）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66032" cy="4876800"/>
              <wp:effectExtent l="0" t="0" r="0" b="0"/>
              <wp:docPr id="1" name="IMG_392c95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e4e9853-4fde-40c4-8563-d227b8eaae10.jpg"/>
                      <pic:cNvPicPr/>
                    </pic:nvPicPr>
                    <pic:blipFill>
                      <a:blip xmlns:r="http://schemas.openxmlformats.org/officeDocument/2006/relationships" r:embed="Rb8a3e687c3fd4b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6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a3e687c3fd4bd7" /></Relationships>
</file>