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d2c023dd943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【112學年度教學與行政革新研討會特刊】校長葛煥昭 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112學年度教學與行政革新研討會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本校從2019年開始，逐步推動數位轉型和永續發展。這是根據張創辦人所提倡「國際化、資訊化及未來化」的教育理念發展出來，具前瞻思維、洞悉未來的教育理念。
</w:t>
          <w:br/>
          <w:t>　自我接任校長起，連續兩期校務發展計畫，延續十年以來所推動的一貫理念。107學年度提出本校中長程校務發展願景「共創大淡水、智慧大未來」，112-116學年度校務發展總目標訂為「打造淡江大學成為一個『在地國際，雲端智慧，永續未來』大學城」，並以「AI+SDGs=∞」為努力目標，始終秉持著以三化為本體，一體多元的理念。
</w:t>
          <w:br/>
          <w:t>　今天研討的「永續」，其實和「未來」是相輔相成的關係，未來化的具體實踐，就是落實聯合國永續發展的目標，未來化能承載永續發展的過程。而學校這幾年的努力，都是圍繞在數位轉型和永續發展方面，不僅最能接軌國際，也最能連結在地，以上都在今年第73週年校慶上有所展現。
</w:t>
          <w:br/>
          <w:t>　讓我們攜手共創未來，以實際行動為淡江大學的發展注入更多力量，謝謝大家！（整理／吳沂諠）</w:t>
          <w:br/>
        </w:r>
      </w:r>
    </w:p>
  </w:body>
</w:document>
</file>