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01d348748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本校與大同韓新學院簽訂策略聯盟 鼓勵學生跨域學習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與馬來西亞大同韓新學院，12月6日下午2時30分，在守謙國際會議中心HC405，由本校校長葛煥昭，與大同韓新學院董事長兼院長陳雲楓，代表兩校簽訂策略聯盟協議書，延續雙方人才培育與交流。國際事務副校長陳小雀、文學院院長紀慧君、教務長蔡宗儒、大傳系系主任楊明昱、資傳系系主任賴惠如、大同韓新學院執行院長陳素嘉、副院長許雅文、國際長吳傑華、教務主任許湘彩、招生處主任李欣怡等人參與。
</w:t>
          <w:br/>
          <w:t>葛校長表示，兩校自2003年簽訂策略聯盟協議，迄今已20年，期間均有學生至本校大傳系及資傳系就讀，期許今後能安排更多學生到本校就讀，也可跨域學習傳播之外的領域，尤其本校近年在數位轉型方面成果斐然，有助於學生資訊能力的培養；陳雲楓除肯定本校辦學績效，也說明該校目前學生大多均有意願在畢業後繼續出國學習，惟受經濟因素限制難以成行，希望本校能儘量提供獎助學金之協助，讓他們有機會出國學習。
</w:t>
          <w:br/>
          <w:t>座談由陳小雀主持，就大同韓新學院學生來校就讀事宜進行交流。陳小雀首先介紹本校各學院、學生學習及國際交流現況，說明本校為普通大學，學術領域多元，且境外生入學獎學金豐厚，本校對於境外生的輔導與協助亦均有十分完整的機制，學生可放心就讀。蔡宗儒也建議可就兩校學習領域相近的學系進行調查，制訂認抵學科一覽表，協助日後學生到本校就讀時的學分認抵。
</w:t>
          <w:br/>
          <w:t>紀慧君肯定大同韓新歷屆到大傳系及資傳系就讀的學生，傳播相關訓練紮實，有十分良好的表現，同時提到在自媒體及融媒體盛行的時代，跨域能力的養成是必然的趨勢，也只有淡江的多元學術領域，能夠依學生興趣提供學習機會，培養其跨域專才；目前就讀本校的大同韓新畢業生，大傳四葉慧嫻與資傳三江靖琳均肯定淡江多元的學習環境，以及對境外生的照顧，也期待自己在淡江能充分學習，厚植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2622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2da62f3-d45e-450d-bfd8-695612ab741f.jpg"/>
                      <pic:cNvPicPr/>
                    </pic:nvPicPr>
                    <pic:blipFill>
                      <a:blip xmlns:r="http://schemas.openxmlformats.org/officeDocument/2006/relationships" r:embed="R2a42e9cc5f9c44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53118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ea91946-e6eb-49b3-8cc3-539f8129fe37.jpg"/>
                      <pic:cNvPicPr/>
                    </pic:nvPicPr>
                    <pic:blipFill>
                      <a:blip xmlns:r="http://schemas.openxmlformats.org/officeDocument/2006/relationships" r:embed="Ra7f200f1d04a4b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42e9cc5f9c4462" /><Relationship Type="http://schemas.openxmlformats.org/officeDocument/2006/relationships/image" Target="/media/image2.bin" Id="Ra7f200f1d04a4b2f" /></Relationships>
</file>