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2c19185a94c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正視淡水戰爭歷史  李秉樺分析臺灣地緣政治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成勤淡水校園報導】資圖系教授林信成於12月1日上午10時在L507，配合本校大學社會責任實踐（USR）計畫「淡北風情ｅ線牽、海陸旅遊全體驗」，邀請淡水Tamsui.com文化研究工作室講師李秉樺，主講「滬尾戰役140年－追尋戰爭與淡水地方文化的交織」。李秉樺提及：「正視這些戰爭歷史，未來我們才能擁有多一點的思考與諒解。」
</w:t>
          <w:br/>
          <w:t>李秉樺一開始先以法國在台協會主任Franck Paris的致詞影片，帶出清法戰爭與臺灣的在地連結與共同記憶，接著以清代當年多項不對等條約、史料與文本切入主題，分析臺灣的「在地優勢」與「地緣政治」等，帶領大家對過往歷史有更深入的判讀。
</w:t>
          <w:br/>
          <w:t>「每個人對於歷史的認知角度不同。」李秉樺引用Clause Witz的名句：「戰爭就是一種政治行為，它是真正的政治工具，而操縱工具的手就是政治。」強調戰爭的現實與殘酷，引出和平與友誼的重要性，並舉例說明多位歷史人物在戰爭中所扮演的關鍵角色，如福建陸路提督孫開華、淡水通商委員李彤恩等，彰顯其重要的戰時地位，並了解這場戰爭的意義與影響，以提升學員們對於歷史的認知。
</w:t>
          <w:br/>
          <w:t>淡水文化基金會導覽志工楊潻榮分享，因為常在導覽的過程中接觸到清法戰爭這一塊，想藉由相關課程提升自己，同時了解更深層的歷史。滬尾田野工作室文史工作者紀榮達說明：「李秉樺史料的完整度非常齊全，有別於過去自己的資料收集，看得出來有下很大的工夫，對我今天的幫助也很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6d8c9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443fed40-be61-4ed6-bcc3-367499ea05f2.jpg"/>
                      <pic:cNvPicPr/>
                    </pic:nvPicPr>
                    <pic:blipFill>
                      <a:blip xmlns:r="http://schemas.openxmlformats.org/officeDocument/2006/relationships" r:embed="R1e1258bc373e45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1258bc373e45da" /></Relationships>
</file>