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d384a2ba0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三國友誼全境外生運動會 200人共襄盛舉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印尼學生同學會、馬來西亞同學會及港澳同學會於12月2日至3日，聯合舉辦「三國友誼全境外生運動會」，比賽項目包括羽球、籃球、桌球、足球，以及撞球，共計53場賽事，分別於學生活動中心、體育館、操場，以及強運撞球館進行，吸引逾200人參與。 
</w:t>
          <w:br/>
          <w:t>2日上午8時開幕式，由醒獅團表演揭開序幕，國際事務副校長陳小雀和國際長葉劍木到場支持，並於第一場羽球賽共同開球，為參賽選手們加油打氣。（文／林曉薇）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dd0a6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18d38af-1a9d-4dd4-b911-a268bd058234.jpg"/>
                      <pic:cNvPicPr/>
                    </pic:nvPicPr>
                    <pic:blipFill>
                      <a:blip xmlns:r="http://schemas.openxmlformats.org/officeDocument/2006/relationships" r:embed="R429a4c3abf9e4b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9a4c3abf9e4bce" /></Relationships>
</file>